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DBA" w:rsidRPr="00CB7475" w:rsidRDefault="00E41DBA" w:rsidP="00E41DBA">
      <w:pPr>
        <w:keepNext/>
        <w:spacing w:after="0" w:line="240" w:lineRule="auto"/>
        <w:ind w:firstLine="709"/>
        <w:outlineLvl w:val="0"/>
        <w:rPr>
          <w:rFonts w:ascii="Times New Roman" w:eastAsia="Times New Roman" w:hAnsi="Times New Roman" w:cs="Times New Roman"/>
          <w:b/>
          <w:bCs/>
          <w:kern w:val="32"/>
          <w:sz w:val="28"/>
          <w:szCs w:val="28"/>
          <w:lang w:eastAsia="ru-RU"/>
        </w:rPr>
      </w:pPr>
      <w:bookmarkStart w:id="0" w:name="_Toc232220000"/>
      <w:bookmarkStart w:id="1" w:name="_Toc232220393"/>
      <w:r w:rsidRPr="00CB7475">
        <w:rPr>
          <w:rFonts w:ascii="Times New Roman" w:eastAsia="Times New Roman" w:hAnsi="Times New Roman" w:cs="Times New Roman"/>
          <w:b/>
          <w:bCs/>
          <w:kern w:val="32"/>
          <w:sz w:val="28"/>
          <w:szCs w:val="28"/>
          <w:lang w:eastAsia="ru-RU"/>
        </w:rPr>
        <w:t>Лекция 5.</w:t>
      </w:r>
    </w:p>
    <w:p w:rsidR="00E41DBA" w:rsidRDefault="00E41DBA" w:rsidP="00E41DBA">
      <w:pPr>
        <w:keepNext/>
        <w:spacing w:after="0" w:line="240" w:lineRule="auto"/>
        <w:ind w:firstLine="709"/>
        <w:outlineLvl w:val="0"/>
        <w:rPr>
          <w:rFonts w:ascii="Times New Roman" w:eastAsia="Times New Roman" w:hAnsi="Times New Roman" w:cs="Times New Roman"/>
          <w:b/>
          <w:bCs/>
          <w:kern w:val="32"/>
          <w:sz w:val="28"/>
          <w:szCs w:val="28"/>
          <w:lang w:eastAsia="ru-RU"/>
        </w:rPr>
      </w:pPr>
      <w:r w:rsidRPr="00CB7475">
        <w:rPr>
          <w:rFonts w:ascii="Times New Roman" w:eastAsia="Times New Roman" w:hAnsi="Times New Roman" w:cs="Times New Roman"/>
          <w:b/>
          <w:bCs/>
          <w:kern w:val="32"/>
          <w:sz w:val="28"/>
          <w:szCs w:val="28"/>
          <w:lang w:eastAsia="ru-RU"/>
        </w:rPr>
        <w:t>5 Открытые системы</w:t>
      </w:r>
      <w:bookmarkEnd w:id="0"/>
      <w:bookmarkEnd w:id="1"/>
      <w:r w:rsidRPr="00CB7475">
        <w:rPr>
          <w:rFonts w:ascii="Times New Roman" w:eastAsia="Times New Roman" w:hAnsi="Times New Roman" w:cs="Times New Roman"/>
          <w:b/>
          <w:bCs/>
          <w:kern w:val="32"/>
          <w:sz w:val="28"/>
          <w:szCs w:val="28"/>
          <w:lang w:eastAsia="ru-RU"/>
        </w:rPr>
        <w:t xml:space="preserve"> </w:t>
      </w:r>
    </w:p>
    <w:p w:rsidR="00FA3FD3" w:rsidRPr="00CB7475" w:rsidRDefault="00FA3FD3" w:rsidP="00E41DBA">
      <w:pPr>
        <w:keepNext/>
        <w:spacing w:after="0" w:line="240" w:lineRule="auto"/>
        <w:ind w:firstLine="709"/>
        <w:outlineLvl w:val="0"/>
        <w:rPr>
          <w:rFonts w:ascii="Times New Roman" w:eastAsia="Times New Roman" w:hAnsi="Times New Roman" w:cs="Times New Roman"/>
          <w:b/>
          <w:bCs/>
          <w:kern w:val="32"/>
          <w:sz w:val="28"/>
          <w:szCs w:val="28"/>
          <w:lang w:eastAsia="ru-RU"/>
        </w:rPr>
      </w:pPr>
    </w:p>
    <w:p w:rsidR="00FA3FD3" w:rsidRPr="00234E15" w:rsidRDefault="00FA3FD3" w:rsidP="00FA3FD3">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Цель лекции: ознакомление студентов с  архитектурой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сравнительный анализ </w:t>
      </w:r>
      <w:proofErr w:type="spellStart"/>
      <w:r w:rsidRPr="00234E15">
        <w:rPr>
          <w:rFonts w:ascii="Times New Roman" w:eastAsia="Times New Roman" w:hAnsi="Times New Roman" w:cs="Times New Roman"/>
          <w:color w:val="000000"/>
          <w:sz w:val="27"/>
          <w:szCs w:val="27"/>
          <w:lang w:val="en-US" w:eastAsia="ru-RU"/>
        </w:rPr>
        <w:t>Softswitch</w:t>
      </w:r>
      <w:proofErr w:type="spellEnd"/>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FA3FD3" w:rsidRPr="00234E15" w:rsidRDefault="00FA3FD3" w:rsidP="00FA3FD3">
      <w:pPr>
        <w:spacing w:before="100" w:beforeAutospacing="1" w:after="0" w:line="240" w:lineRule="auto"/>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Содержание:</w:t>
      </w:r>
    </w:p>
    <w:p w:rsidR="00FA3FD3" w:rsidRPr="00234E15" w:rsidRDefault="00FA3FD3" w:rsidP="00FA3FD3">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xml:space="preserve">а) </w:t>
      </w:r>
      <w:r w:rsidRPr="00FA3FD3">
        <w:rPr>
          <w:rFonts w:ascii="Times New Roman" w:eastAsia="Times New Roman" w:hAnsi="Times New Roman" w:cs="Times New Roman"/>
          <w:color w:val="000000"/>
          <w:sz w:val="27"/>
          <w:szCs w:val="27"/>
          <w:lang w:eastAsia="ru-RU"/>
        </w:rPr>
        <w:t>Семиуровневая эталонная модель взаимодействия открытых систем</w:t>
      </w:r>
      <w:r>
        <w:rPr>
          <w:rFonts w:ascii="Times New Roman" w:eastAsia="Times New Roman" w:hAnsi="Times New Roman" w:cs="Times New Roman"/>
          <w:color w:val="000000"/>
          <w:sz w:val="27"/>
          <w:szCs w:val="27"/>
          <w:lang w:eastAsia="ru-RU"/>
        </w:rPr>
        <w:t>.</w:t>
      </w:r>
      <w:bookmarkStart w:id="2" w:name="_GoBack"/>
      <w:bookmarkEnd w:id="2"/>
    </w:p>
    <w:p w:rsidR="00FA3FD3" w:rsidRPr="00234E15" w:rsidRDefault="00FA3FD3" w:rsidP="00FA3FD3">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б) причины перехода к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FA3FD3" w:rsidRPr="00234E15" w:rsidRDefault="00FA3FD3" w:rsidP="00FA3FD3">
      <w:pPr>
        <w:spacing w:after="0"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 стандартизация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E41DBA" w:rsidRPr="00CB7475" w:rsidRDefault="00E41DBA" w:rsidP="00E41DBA">
      <w:pPr>
        <w:spacing w:after="0" w:line="240" w:lineRule="auto"/>
        <w:ind w:firstLine="709"/>
        <w:rPr>
          <w:rFonts w:ascii="Times New Roman" w:eastAsia="Times New Roman" w:hAnsi="Times New Roman" w:cs="Times New Roman"/>
          <w:sz w:val="28"/>
          <w:szCs w:val="28"/>
          <w:lang w:eastAsia="ru-RU"/>
        </w:rPr>
      </w:pPr>
    </w:p>
    <w:p w:rsidR="00E41DBA" w:rsidRPr="00CB7475" w:rsidRDefault="00E41DBA" w:rsidP="00E41DBA">
      <w:pPr>
        <w:keepNext/>
        <w:spacing w:after="0" w:line="240" w:lineRule="auto"/>
        <w:ind w:firstLine="709"/>
        <w:jc w:val="both"/>
        <w:outlineLvl w:val="1"/>
        <w:rPr>
          <w:rFonts w:ascii="Times New Roman" w:eastAsia="Times New Roman" w:hAnsi="Times New Roman" w:cs="Times New Roman"/>
          <w:b/>
          <w:bCs/>
          <w:i/>
          <w:iCs/>
          <w:sz w:val="28"/>
          <w:szCs w:val="28"/>
          <w:lang w:eastAsia="ru-RU"/>
        </w:rPr>
      </w:pPr>
      <w:bookmarkStart w:id="3" w:name="_Toc232220001"/>
      <w:bookmarkStart w:id="4" w:name="_Toc232220394"/>
      <w:r w:rsidRPr="00CB7475">
        <w:rPr>
          <w:rFonts w:ascii="Times New Roman" w:eastAsia="Times New Roman" w:hAnsi="Times New Roman" w:cs="Times New Roman"/>
          <w:b/>
          <w:bCs/>
          <w:i/>
          <w:iCs/>
          <w:sz w:val="28"/>
          <w:szCs w:val="28"/>
          <w:lang w:eastAsia="ru-RU"/>
        </w:rPr>
        <w:t>5.1 Семиуровневая эталонная модель взаимодействия открытых систем</w:t>
      </w:r>
      <w:bookmarkEnd w:id="3"/>
      <w:bookmarkEnd w:id="4"/>
      <w:r w:rsidRPr="00CB7475">
        <w:rPr>
          <w:rFonts w:ascii="Times New Roman" w:eastAsia="Times New Roman" w:hAnsi="Times New Roman" w:cs="Times New Roman"/>
          <w:b/>
          <w:bCs/>
          <w:i/>
          <w:iCs/>
          <w:sz w:val="28"/>
          <w:szCs w:val="28"/>
          <w:lang w:eastAsia="ru-RU"/>
        </w:rPr>
        <w:t xml:space="preserve">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Необходимость в определении понятия «</w:t>
      </w:r>
      <w:r w:rsidRPr="00CB7475">
        <w:rPr>
          <w:rFonts w:ascii="Times New Roman" w:eastAsia="Times New Roman" w:hAnsi="Times New Roman" w:cs="Times New Roman"/>
          <w:i/>
          <w:sz w:val="28"/>
          <w:szCs w:val="28"/>
          <w:lang w:eastAsia="ru-RU"/>
        </w:rPr>
        <w:t>Открытая система»</w:t>
      </w:r>
      <w:r w:rsidRPr="00CB7475">
        <w:rPr>
          <w:rFonts w:ascii="Times New Roman" w:eastAsia="Times New Roman" w:hAnsi="Times New Roman" w:cs="Times New Roman"/>
          <w:sz w:val="28"/>
          <w:szCs w:val="28"/>
          <w:lang w:eastAsia="ru-RU"/>
        </w:rPr>
        <w:t xml:space="preserve"> возникла в результате появления сетей, объединяющих разнотипные ЭВМ. В конце 70-х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начале 80-х годов 20-го века возникла потребность в разработке идеологической концепции, которая позволила бы установить универсальные правила взаимодействия разнотипных ЭВМ.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Международные организации стандартизации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Международный союз электросвязи (</w:t>
      </w:r>
      <w:r w:rsidRPr="00CB7475">
        <w:rPr>
          <w:rFonts w:ascii="Times New Roman" w:eastAsia="Times New Roman" w:hAnsi="Times New Roman" w:cs="Times New Roman"/>
          <w:sz w:val="28"/>
          <w:szCs w:val="28"/>
          <w:lang w:val="en-GB" w:eastAsia="ru-RU"/>
        </w:rPr>
        <w:t>International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GB" w:eastAsia="ru-RU"/>
        </w:rPr>
        <w:t>Telecommunications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GB" w:eastAsia="ru-RU"/>
        </w:rPr>
        <w:t>Union</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и МОС (</w:t>
      </w:r>
      <w:r w:rsidRPr="00CB7475">
        <w:rPr>
          <w:rFonts w:ascii="Times New Roman" w:eastAsia="Times New Roman" w:hAnsi="Times New Roman" w:cs="Times New Roman"/>
          <w:sz w:val="28"/>
          <w:szCs w:val="28"/>
          <w:lang w:val="en-US" w:eastAsia="ru-RU"/>
        </w:rPr>
        <w:t>International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Organization</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for</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Standardization</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ISO</w:t>
      </w:r>
      <w:r w:rsidRPr="00CB7475">
        <w:rPr>
          <w:rFonts w:ascii="Times New Roman" w:eastAsia="Times New Roman" w:hAnsi="Times New Roman" w:cs="Times New Roman"/>
          <w:sz w:val="28"/>
          <w:szCs w:val="28"/>
          <w:lang w:eastAsia="ru-RU"/>
        </w:rPr>
        <w:t xml:space="preserve">) разработали в 80-е годы эталонную модель взаимосвязи открытых систем (ЭМВОС). Эталонная модель ВОС описывает и регламентирует структуру взаимодействия “реальных систем”. Реальная система [20]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это совокупность следующих объектов: </w:t>
      </w:r>
    </w:p>
    <w:p w:rsidR="00E41DBA" w:rsidRPr="00CB7475" w:rsidRDefault="00E41DBA" w:rsidP="00E41DBA">
      <w:pPr>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1) ЭВМ с соответствующим  программным  обеспечением (ПО) и периферийным оборудованием;</w:t>
      </w:r>
    </w:p>
    <w:p w:rsidR="00E41DBA" w:rsidRPr="00CB7475" w:rsidRDefault="00E41DBA" w:rsidP="00E41DBA">
      <w:p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2) терминалов;</w:t>
      </w:r>
    </w:p>
    <w:p w:rsidR="00E41DBA" w:rsidRPr="00CB7475" w:rsidRDefault="00E41DBA" w:rsidP="00E41DBA">
      <w:p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3) операторов ЭВМ;</w:t>
      </w:r>
    </w:p>
    <w:p w:rsidR="00E41DBA" w:rsidRPr="00CB7475" w:rsidRDefault="00E41DBA" w:rsidP="00E41DBA">
      <w:p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4) физических процессов;</w:t>
      </w:r>
    </w:p>
    <w:p w:rsidR="00E41DBA" w:rsidRPr="00CB7475" w:rsidRDefault="00E41DBA" w:rsidP="00E41DBA">
      <w:pPr>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5) средств передачи данных.</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 xml:space="preserve">Реальная система (РС) образует единое целое и способна обрабатывать и (или) передавать данные. Реальная открытая система (РОС)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это  РС, которая удовлетворяет требованиям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xml:space="preserve"> Х.200 (</w:t>
      </w:r>
      <w:r w:rsidRPr="00CB7475">
        <w:rPr>
          <w:rFonts w:ascii="Times New Roman" w:eastAsia="Times New Roman" w:hAnsi="Times New Roman" w:cs="Times New Roman"/>
          <w:sz w:val="28"/>
          <w:szCs w:val="28"/>
          <w:lang w:val="en-US" w:eastAsia="ru-RU"/>
        </w:rPr>
        <w:t>ISO</w:t>
      </w:r>
      <w:r w:rsidRPr="00CB7475">
        <w:rPr>
          <w:rFonts w:ascii="Times New Roman" w:eastAsia="Times New Roman" w:hAnsi="Times New Roman" w:cs="Times New Roman"/>
          <w:sz w:val="28"/>
          <w:szCs w:val="28"/>
          <w:lang w:eastAsia="ru-RU"/>
        </w:rPr>
        <w:t xml:space="preserve"> 7498) при ее взаимодействии с другими РС.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Определение понятия </w:t>
      </w:r>
      <w:r w:rsidRPr="00CB7475">
        <w:rPr>
          <w:rFonts w:ascii="Times New Roman" w:eastAsia="Times New Roman" w:hAnsi="Times New Roman" w:cs="Times New Roman"/>
          <w:i/>
          <w:sz w:val="28"/>
          <w:szCs w:val="28"/>
          <w:lang w:eastAsia="ru-RU"/>
        </w:rPr>
        <w:t>Открытая Система</w:t>
      </w:r>
      <w:r w:rsidRPr="00CB7475">
        <w:rPr>
          <w:rFonts w:ascii="Times New Roman" w:eastAsia="Times New Roman" w:hAnsi="Times New Roman" w:cs="Times New Roman"/>
          <w:sz w:val="28"/>
          <w:szCs w:val="28"/>
          <w:lang w:eastAsia="ru-RU"/>
        </w:rPr>
        <w:t xml:space="preserve"> (ОС): «Открытой (</w:t>
      </w:r>
      <w:r w:rsidRPr="00CB7475">
        <w:rPr>
          <w:rFonts w:ascii="Times New Roman" w:eastAsia="Times New Roman" w:hAnsi="Times New Roman" w:cs="Times New Roman"/>
          <w:sz w:val="28"/>
          <w:szCs w:val="28"/>
          <w:lang w:val="en-US" w:eastAsia="ru-RU"/>
        </w:rPr>
        <w:t>Open</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System</w:t>
      </w:r>
      <w:r w:rsidRPr="00CB7475">
        <w:rPr>
          <w:rFonts w:ascii="Times New Roman" w:eastAsia="Times New Roman" w:hAnsi="Times New Roman" w:cs="Times New Roman"/>
          <w:sz w:val="28"/>
          <w:szCs w:val="28"/>
          <w:lang w:eastAsia="ru-RU"/>
        </w:rPr>
        <w:t xml:space="preserve">) называют систему, которая реализует </w:t>
      </w:r>
      <w:r w:rsidRPr="00CB7475">
        <w:rPr>
          <w:rFonts w:ascii="Times New Roman" w:eastAsia="Times New Roman" w:hAnsi="Times New Roman" w:cs="Times New Roman"/>
          <w:i/>
          <w:sz w:val="28"/>
          <w:szCs w:val="28"/>
          <w:lang w:eastAsia="ru-RU"/>
        </w:rPr>
        <w:t>открытые спецификации</w:t>
      </w:r>
      <w:r w:rsidRPr="00CB7475">
        <w:rPr>
          <w:rFonts w:ascii="Times New Roman" w:eastAsia="Times New Roman" w:hAnsi="Times New Roman" w:cs="Times New Roman"/>
          <w:sz w:val="28"/>
          <w:szCs w:val="28"/>
          <w:lang w:eastAsia="ru-RU"/>
        </w:rPr>
        <w:t xml:space="preserve"> на интерфейсы, услуги и форматы данных, достаточные для того, чтобы обеспечить возможности: </w:t>
      </w:r>
    </w:p>
    <w:p w:rsidR="00E41DBA" w:rsidRPr="00CB7475" w:rsidRDefault="00E41DBA" w:rsidP="00E41DBA">
      <w:pPr>
        <w:numPr>
          <w:ilvl w:val="0"/>
          <w:numId w:val="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переносимости (мобильности) прикладных систем с минимальными изменениями на широкий диапазон систем;</w:t>
      </w:r>
    </w:p>
    <w:p w:rsidR="00E41DBA" w:rsidRPr="00CB7475" w:rsidRDefault="00E41DBA" w:rsidP="00E41DBA">
      <w:pPr>
        <w:numPr>
          <w:ilvl w:val="0"/>
          <w:numId w:val="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lastRenderedPageBreak/>
        <w:t>взаимодействия (</w:t>
      </w:r>
      <w:r w:rsidRPr="00CB7475">
        <w:rPr>
          <w:rFonts w:ascii="Times New Roman" w:eastAsia="Times New Roman" w:hAnsi="Times New Roman" w:cs="Times New Roman"/>
          <w:sz w:val="28"/>
          <w:szCs w:val="28"/>
          <w:lang w:val="en-US" w:eastAsia="ru-RU"/>
        </w:rPr>
        <w:t>Interoperability</w:t>
      </w:r>
      <w:r w:rsidRPr="00CB7475">
        <w:rPr>
          <w:rFonts w:ascii="Times New Roman" w:eastAsia="Times New Roman" w:hAnsi="Times New Roman" w:cs="Times New Roman"/>
          <w:sz w:val="28"/>
          <w:szCs w:val="28"/>
          <w:lang w:eastAsia="ru-RU"/>
        </w:rPr>
        <w:t>) с другими приложениями на локальных и удаленных платформах;</w:t>
      </w:r>
    </w:p>
    <w:p w:rsidR="00E41DBA" w:rsidRPr="00CB7475" w:rsidRDefault="00E41DBA" w:rsidP="00E41DBA">
      <w:pPr>
        <w:numPr>
          <w:ilvl w:val="0"/>
          <w:numId w:val="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взаимодействия с пользователями в стиле, облегчающем им переход от системы к системе, или мобильность пользователей (</w:t>
      </w:r>
      <w:r w:rsidRPr="00CB7475">
        <w:rPr>
          <w:rFonts w:ascii="Times New Roman" w:eastAsia="Times New Roman" w:hAnsi="Times New Roman" w:cs="Times New Roman"/>
          <w:sz w:val="28"/>
          <w:szCs w:val="28"/>
          <w:lang w:val="en-US" w:eastAsia="ru-RU"/>
        </w:rPr>
        <w:t>User</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Portability</w:t>
      </w:r>
      <w:r w:rsidRPr="00CB7475">
        <w:rPr>
          <w:rFonts w:ascii="Times New Roman" w:eastAsia="Times New Roman" w:hAnsi="Times New Roman" w:cs="Times New Roman"/>
          <w:sz w:val="28"/>
          <w:szCs w:val="28"/>
          <w:lang w:eastAsia="ru-RU"/>
        </w:rPr>
        <w:t xml:space="preserve">)».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Ключевой момент в этом определении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i/>
          <w:sz w:val="28"/>
          <w:szCs w:val="28"/>
          <w:lang w:eastAsia="ru-RU"/>
        </w:rPr>
        <w:t>открытая спецификация</w:t>
      </w:r>
      <w:r w:rsidRPr="00CB7475">
        <w:rPr>
          <w:rFonts w:ascii="Times New Roman" w:eastAsia="Times New Roman" w:hAnsi="Times New Roman" w:cs="Times New Roman"/>
          <w:sz w:val="28"/>
          <w:szCs w:val="28"/>
          <w:lang w:eastAsia="ru-RU"/>
        </w:rPr>
        <w:t>». Она определяется как «общедоступная спецификация, которая поддерживается открытым, гласным согласительным процессом, направленным на постоянную адаптацию новой технологии, и соответствует стандартам».</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Открытая спецификация</w:t>
      </w:r>
      <w:r w:rsidRPr="00CB7475">
        <w:rPr>
          <w:rFonts w:ascii="Times New Roman" w:eastAsia="Times New Roman" w:hAnsi="Times New Roman" w:cs="Times New Roman"/>
          <w:sz w:val="28"/>
          <w:szCs w:val="28"/>
          <w:lang w:eastAsia="ru-RU"/>
        </w:rPr>
        <w:t xml:space="preserve"> не зави</w:t>
      </w:r>
      <w:r w:rsidRPr="00CB7475">
        <w:rPr>
          <w:rFonts w:ascii="Times New Roman" w:eastAsia="Times New Roman" w:hAnsi="Times New Roman" w:cs="Times New Roman"/>
          <w:sz w:val="28"/>
          <w:szCs w:val="28"/>
          <w:lang w:eastAsia="ru-RU"/>
        </w:rPr>
        <w:softHyphen/>
        <w:t>сит от конкретной технологии, то есть не зависит от конкретных техни</w:t>
      </w:r>
      <w:r w:rsidRPr="00CB7475">
        <w:rPr>
          <w:rFonts w:ascii="Times New Roman" w:eastAsia="Times New Roman" w:hAnsi="Times New Roman" w:cs="Times New Roman"/>
          <w:sz w:val="28"/>
          <w:szCs w:val="28"/>
          <w:lang w:eastAsia="ru-RU"/>
        </w:rPr>
        <w:softHyphen/>
        <w:t>ческих и программных средств или продуктов отдельных изготовителей. Открытая спецификация одинаково доступна любой заин</w:t>
      </w:r>
      <w:r w:rsidRPr="00CB7475">
        <w:rPr>
          <w:rFonts w:ascii="Times New Roman" w:eastAsia="Times New Roman" w:hAnsi="Times New Roman" w:cs="Times New Roman"/>
          <w:sz w:val="28"/>
          <w:szCs w:val="28"/>
          <w:lang w:eastAsia="ru-RU"/>
        </w:rPr>
        <w:softHyphen/>
        <w:t>тересованной стороне. Более того, открытая спецификация находит</w:t>
      </w:r>
      <w:r w:rsidRPr="00CB7475">
        <w:rPr>
          <w:rFonts w:ascii="Times New Roman" w:eastAsia="Times New Roman" w:hAnsi="Times New Roman" w:cs="Times New Roman"/>
          <w:sz w:val="28"/>
          <w:szCs w:val="28"/>
          <w:lang w:eastAsia="ru-RU"/>
        </w:rPr>
        <w:softHyphen/>
        <w:t>ся под контролем общественного мнения, поэтому заинтересован</w:t>
      </w:r>
      <w:r w:rsidRPr="00CB7475">
        <w:rPr>
          <w:rFonts w:ascii="Times New Roman" w:eastAsia="Times New Roman" w:hAnsi="Times New Roman" w:cs="Times New Roman"/>
          <w:sz w:val="28"/>
          <w:szCs w:val="28"/>
          <w:lang w:eastAsia="ru-RU"/>
        </w:rPr>
        <w:softHyphen/>
        <w:t>ные стороны могут принимать участие в ее развитии.</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Переносимость прикладных программ</w:t>
      </w:r>
      <w:r w:rsidRPr="00CB7475">
        <w:rPr>
          <w:rFonts w:ascii="Times New Roman" w:eastAsia="Times New Roman" w:hAnsi="Times New Roman" w:cs="Times New Roman"/>
          <w:sz w:val="28"/>
          <w:szCs w:val="28"/>
          <w:lang w:eastAsia="ru-RU"/>
        </w:rPr>
        <w:t xml:space="preserve"> между различными платформами означает независимость функционирования программ от типа программной платформы.</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Взаимодействие</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Interoperability</w:t>
      </w:r>
      <w:r w:rsidRPr="00CB7475">
        <w:rPr>
          <w:rFonts w:ascii="Times New Roman" w:eastAsia="Times New Roman" w:hAnsi="Times New Roman" w:cs="Times New Roman"/>
          <w:sz w:val="28"/>
          <w:szCs w:val="28"/>
          <w:lang w:eastAsia="ru-RU"/>
        </w:rPr>
        <w:t>) с другими приложениями на локальных и удаленных платформах означает возможность взаимного понимания приложений (в семантическом смысле).</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Мобильность пользователей</w:t>
      </w:r>
      <w:r w:rsidRPr="00CB7475">
        <w:rPr>
          <w:rFonts w:ascii="Times New Roman" w:eastAsia="Times New Roman" w:hAnsi="Times New Roman" w:cs="Times New Roman"/>
          <w:sz w:val="28"/>
          <w:szCs w:val="28"/>
          <w:lang w:eastAsia="ru-RU"/>
        </w:rPr>
        <w:t xml:space="preserve"> – это возможность перехода от одного компьютера к другому, независимо от его архитектуры и объема памяти, используемых программ и без необходимости переобучения специалистов.</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Реализация открытых систем обеспечивается совокупностью стандартов, с помощью которых унифицируется взаимодействие аппаратных средств и всех компонентов программной сре</w:t>
      </w:r>
      <w:r w:rsidRPr="00CB7475">
        <w:rPr>
          <w:rFonts w:ascii="Times New Roman" w:eastAsia="Times New Roman" w:hAnsi="Times New Roman" w:cs="Times New Roman"/>
          <w:sz w:val="28"/>
          <w:szCs w:val="28"/>
          <w:lang w:eastAsia="ru-RU"/>
        </w:rPr>
        <w:softHyphen/>
        <w:t xml:space="preserve">ды: </w:t>
      </w:r>
      <w:r w:rsidRPr="00CB7475">
        <w:rPr>
          <w:rFonts w:ascii="Times New Roman" w:eastAsia="Times New Roman" w:hAnsi="Times New Roman" w:cs="Times New Roman"/>
          <w:i/>
          <w:sz w:val="28"/>
          <w:szCs w:val="28"/>
          <w:lang w:eastAsia="ru-RU"/>
        </w:rPr>
        <w:t>языков программирования, систем управления базами данных, средств ввода-вывода, графических интерфейсов, протоколов пере</w:t>
      </w:r>
      <w:r w:rsidRPr="00CB7475">
        <w:rPr>
          <w:rFonts w:ascii="Times New Roman" w:eastAsia="Times New Roman" w:hAnsi="Times New Roman" w:cs="Times New Roman"/>
          <w:i/>
          <w:sz w:val="28"/>
          <w:szCs w:val="28"/>
          <w:lang w:eastAsia="ru-RU"/>
        </w:rPr>
        <w:softHyphen/>
        <w:t>дачи данных в сетях</w:t>
      </w:r>
      <w:r w:rsidRPr="00CB7475">
        <w:rPr>
          <w:rFonts w:ascii="Times New Roman" w:eastAsia="Times New Roman" w:hAnsi="Times New Roman" w:cs="Times New Roman"/>
          <w:sz w:val="28"/>
          <w:szCs w:val="28"/>
          <w:lang w:eastAsia="ru-RU"/>
        </w:rPr>
        <w:t xml:space="preserve"> и т.п.</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Многолетнее сотрудничество многих на</w:t>
      </w:r>
      <w:r w:rsidRPr="00CB7475">
        <w:rPr>
          <w:rFonts w:ascii="Times New Roman" w:eastAsia="Times New Roman" w:hAnsi="Times New Roman" w:cs="Times New Roman"/>
          <w:sz w:val="28"/>
          <w:szCs w:val="28"/>
          <w:lang w:eastAsia="ru-RU"/>
        </w:rPr>
        <w:softHyphen/>
        <w:t>циональных и международных организаций позволило определить набор стандартов, учитывающих различные аспекты открытых систем.</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p>
    <w:p w:rsidR="00E41DBA" w:rsidRPr="00CB7475" w:rsidRDefault="00E41DBA" w:rsidP="00E41DBA">
      <w:pPr>
        <w:keepNext/>
        <w:spacing w:after="0" w:line="240" w:lineRule="auto"/>
        <w:ind w:firstLine="709"/>
        <w:outlineLvl w:val="1"/>
        <w:rPr>
          <w:rFonts w:ascii="Times New Roman" w:eastAsia="Times New Roman" w:hAnsi="Times New Roman" w:cs="Times New Roman"/>
          <w:b/>
          <w:bCs/>
          <w:i/>
          <w:iCs/>
          <w:sz w:val="28"/>
          <w:szCs w:val="28"/>
          <w:lang w:eastAsia="ru-RU"/>
        </w:rPr>
      </w:pPr>
      <w:bookmarkStart w:id="5" w:name="_Toc232220002"/>
      <w:bookmarkStart w:id="6" w:name="_Toc232220395"/>
      <w:r w:rsidRPr="00CB7475">
        <w:rPr>
          <w:rFonts w:ascii="Times New Roman" w:eastAsia="Times New Roman" w:hAnsi="Times New Roman" w:cs="Times New Roman"/>
          <w:b/>
          <w:bCs/>
          <w:i/>
          <w:iCs/>
          <w:sz w:val="28"/>
          <w:szCs w:val="28"/>
          <w:lang w:eastAsia="ru-RU"/>
        </w:rPr>
        <w:t>5.2 Понятия в области ЭМВОС</w:t>
      </w:r>
      <w:bookmarkEnd w:id="5"/>
      <w:bookmarkEnd w:id="6"/>
      <w:r w:rsidRPr="00CB7475">
        <w:rPr>
          <w:rFonts w:ascii="Times New Roman" w:eastAsia="Times New Roman" w:hAnsi="Times New Roman" w:cs="Times New Roman"/>
          <w:b/>
          <w:bCs/>
          <w:i/>
          <w:iCs/>
          <w:sz w:val="28"/>
          <w:szCs w:val="28"/>
          <w:lang w:eastAsia="ru-RU"/>
        </w:rPr>
        <w:t xml:space="preserve">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Основным элементом ОС является </w:t>
      </w:r>
      <w:r w:rsidRPr="00CB7475">
        <w:rPr>
          <w:rFonts w:ascii="Times New Roman" w:eastAsia="Times New Roman" w:hAnsi="Times New Roman" w:cs="Times New Roman"/>
          <w:i/>
          <w:sz w:val="28"/>
          <w:szCs w:val="28"/>
          <w:lang w:eastAsia="ru-RU"/>
        </w:rPr>
        <w:t>прикладной процесс</w:t>
      </w:r>
      <w:r w:rsidRPr="00CB7475">
        <w:rPr>
          <w:rFonts w:ascii="Times New Roman" w:eastAsia="Times New Roman" w:hAnsi="Times New Roman" w:cs="Times New Roman"/>
          <w:sz w:val="28"/>
          <w:szCs w:val="28"/>
          <w:lang w:eastAsia="ru-RU"/>
        </w:rPr>
        <w:t xml:space="preserve"> (ПП), который ведет обработку данных для некоторого приложения (решения пользовательской задачи).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Под термином “взаимодействие открытых систем” понимают </w:t>
      </w:r>
      <w:r w:rsidRPr="00CB7475">
        <w:rPr>
          <w:rFonts w:ascii="Times New Roman" w:eastAsia="Times New Roman" w:hAnsi="Times New Roman" w:cs="Times New Roman"/>
          <w:i/>
          <w:sz w:val="28"/>
          <w:szCs w:val="28"/>
          <w:lang w:eastAsia="ru-RU"/>
        </w:rPr>
        <w:t>не внутреннее функционирование элементов</w:t>
      </w:r>
      <w:r w:rsidRPr="00CB7475">
        <w:rPr>
          <w:rFonts w:ascii="Times New Roman" w:eastAsia="Times New Roman" w:hAnsi="Times New Roman" w:cs="Times New Roman"/>
          <w:sz w:val="28"/>
          <w:szCs w:val="28"/>
          <w:lang w:eastAsia="ru-RU"/>
        </w:rPr>
        <w:t xml:space="preserve">, а </w:t>
      </w:r>
      <w:r w:rsidRPr="00CB7475">
        <w:rPr>
          <w:rFonts w:ascii="Times New Roman" w:eastAsia="Times New Roman" w:hAnsi="Times New Roman" w:cs="Times New Roman"/>
          <w:i/>
          <w:sz w:val="28"/>
          <w:szCs w:val="28"/>
          <w:lang w:eastAsia="ru-RU"/>
        </w:rPr>
        <w:t>процесс информационного обмена между ОС</w:t>
      </w:r>
      <w:r w:rsidRPr="00CB7475">
        <w:rPr>
          <w:rFonts w:ascii="Times New Roman" w:eastAsia="Times New Roman" w:hAnsi="Times New Roman" w:cs="Times New Roman"/>
          <w:sz w:val="28"/>
          <w:szCs w:val="28"/>
          <w:lang w:eastAsia="ru-RU"/>
        </w:rPr>
        <w:t xml:space="preserve"> и процедуры совместного функционирования с целью выполнения некоторой общей распределенной работы. В рамках ВОС разработано точное детальное описание функционирования ОС. </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Открытые системы работают в реальной физической среде, обеспечивающей передачу информации между ними. При взаимодействии открытых систем функции сети разделены на 7 групп. Каждая группа отделяется от другой группы интерфейсами. Любое изменение функций внутри данной группы </w:t>
      </w:r>
      <w:r w:rsidRPr="00CB7475">
        <w:rPr>
          <w:rFonts w:ascii="Times New Roman" w:eastAsia="Times New Roman" w:hAnsi="Times New Roman" w:cs="Times New Roman"/>
          <w:i/>
          <w:sz w:val="28"/>
          <w:szCs w:val="28"/>
          <w:lang w:eastAsia="ru-RU"/>
        </w:rPr>
        <w:t>не должно затрагивать другие группы</w:t>
      </w:r>
      <w:r w:rsidRPr="00CB7475">
        <w:rPr>
          <w:rFonts w:ascii="Times New Roman" w:eastAsia="Times New Roman" w:hAnsi="Times New Roman" w:cs="Times New Roman"/>
          <w:sz w:val="28"/>
          <w:szCs w:val="28"/>
          <w:lang w:eastAsia="ru-RU"/>
        </w:rPr>
        <w:t xml:space="preserve">. Такие группы функций получили название </w:t>
      </w:r>
      <w:r w:rsidRPr="00CB7475">
        <w:rPr>
          <w:rFonts w:ascii="Times New Roman" w:eastAsia="Times New Roman" w:hAnsi="Times New Roman" w:cs="Times New Roman"/>
          <w:i/>
          <w:sz w:val="28"/>
          <w:szCs w:val="28"/>
          <w:lang w:eastAsia="ru-RU"/>
        </w:rPr>
        <w:t>уровней</w:t>
      </w:r>
      <w:r w:rsidRPr="00CB7475">
        <w:rPr>
          <w:rFonts w:ascii="Times New Roman" w:eastAsia="Times New Roman" w:hAnsi="Times New Roman" w:cs="Times New Roman"/>
          <w:sz w:val="28"/>
          <w:szCs w:val="28"/>
          <w:lang w:eastAsia="ru-RU"/>
        </w:rPr>
        <w:t xml:space="preserve">, а стандартные интерфейсы между ними – </w:t>
      </w:r>
      <w:r w:rsidRPr="00CB7475">
        <w:rPr>
          <w:rFonts w:ascii="Times New Roman" w:eastAsia="Times New Roman" w:hAnsi="Times New Roman" w:cs="Times New Roman"/>
          <w:i/>
          <w:sz w:val="28"/>
          <w:szCs w:val="28"/>
          <w:lang w:eastAsia="ru-RU"/>
        </w:rPr>
        <w:t>услугами</w:t>
      </w:r>
      <w:r w:rsidRPr="00CB7475">
        <w:rPr>
          <w:rFonts w:ascii="Times New Roman" w:eastAsia="Times New Roman" w:hAnsi="Times New Roman" w:cs="Times New Roman"/>
          <w:sz w:val="28"/>
          <w:szCs w:val="28"/>
          <w:lang w:eastAsia="ru-RU"/>
        </w:rPr>
        <w:t xml:space="preserve">.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Разделение на уровни является формой </w:t>
      </w:r>
      <w:r w:rsidRPr="00CB7475">
        <w:rPr>
          <w:rFonts w:ascii="Times New Roman" w:eastAsia="Times New Roman" w:hAnsi="Times New Roman" w:cs="Times New Roman"/>
          <w:i/>
          <w:sz w:val="28"/>
          <w:szCs w:val="28"/>
          <w:lang w:eastAsia="ru-RU"/>
        </w:rPr>
        <w:t>функциональной модульности (ФМ)</w:t>
      </w:r>
      <w:r w:rsidRPr="00CB7475">
        <w:rPr>
          <w:rFonts w:ascii="Times New Roman" w:eastAsia="Times New Roman" w:hAnsi="Times New Roman" w:cs="Times New Roman"/>
          <w:sz w:val="28"/>
          <w:szCs w:val="28"/>
          <w:lang w:eastAsia="ru-RU"/>
        </w:rPr>
        <w:t xml:space="preserve">. Функциональная модульность – главнейшее требование, которому необходимо удовлетворить при проектировании сетей передачи данных (ПД) и компьютерных. Понятие ФМ так же старо, как и техника. Термин </w:t>
      </w:r>
      <w:r w:rsidRPr="00CB7475">
        <w:rPr>
          <w:rFonts w:ascii="Times New Roman" w:eastAsia="Times New Roman" w:hAnsi="Times New Roman" w:cs="Times New Roman"/>
          <w:i/>
          <w:sz w:val="28"/>
          <w:szCs w:val="28"/>
          <w:lang w:eastAsia="ru-RU"/>
        </w:rPr>
        <w:t>модуль</w:t>
      </w:r>
      <w:r w:rsidRPr="00CB7475">
        <w:rPr>
          <w:rFonts w:ascii="Times New Roman" w:eastAsia="Times New Roman" w:hAnsi="Times New Roman" w:cs="Times New Roman"/>
          <w:sz w:val="28"/>
          <w:szCs w:val="28"/>
          <w:lang w:eastAsia="ru-RU"/>
        </w:rPr>
        <w:t xml:space="preserve"> обычно используется для обозначения, как устройства, так и процесса в некоторой системе обработки информации. Модуль выполняет некоторую выделенную функцию. Разработчик должен глубоко понимать детали работы модуля. Тот же, кто использует этот модуль как компонент для построения более сложной системы, будет считать его </w:t>
      </w:r>
      <w:r w:rsidRPr="00CB7475">
        <w:rPr>
          <w:rFonts w:ascii="Times New Roman" w:eastAsia="Times New Roman" w:hAnsi="Times New Roman" w:cs="Times New Roman"/>
          <w:i/>
          <w:sz w:val="28"/>
          <w:szCs w:val="28"/>
          <w:lang w:eastAsia="ru-RU"/>
        </w:rPr>
        <w:t>«черным ящиком»</w:t>
      </w:r>
      <w:r w:rsidRPr="00CB7475">
        <w:rPr>
          <w:rFonts w:ascii="Times New Roman" w:eastAsia="Times New Roman" w:hAnsi="Times New Roman" w:cs="Times New Roman"/>
          <w:sz w:val="28"/>
          <w:szCs w:val="28"/>
          <w:lang w:eastAsia="ru-RU"/>
        </w:rPr>
        <w:t xml:space="preserve">. Это означает, что пользователя интересует не внутреннее функционирование модуля, а </w:t>
      </w:r>
      <w:r w:rsidRPr="00CB7475">
        <w:rPr>
          <w:rFonts w:ascii="Times New Roman" w:eastAsia="Times New Roman" w:hAnsi="Times New Roman" w:cs="Times New Roman"/>
          <w:i/>
          <w:sz w:val="28"/>
          <w:szCs w:val="28"/>
          <w:lang w:eastAsia="ru-RU"/>
        </w:rPr>
        <w:t>функциональная связь выходов с входами</w:t>
      </w:r>
      <w:r w:rsidRPr="00CB7475">
        <w:rPr>
          <w:rFonts w:ascii="Times New Roman" w:eastAsia="Times New Roman" w:hAnsi="Times New Roman" w:cs="Times New Roman"/>
          <w:sz w:val="28"/>
          <w:szCs w:val="28"/>
          <w:lang w:eastAsia="ru-RU"/>
        </w:rPr>
        <w:t xml:space="preserve">.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Таким образом, модуль, описываемый характеристикой вход-выход, может использоваться вместе с другими «черными ящиками» для построения более сложного модуля. Такая вложенность двух и более модулей в более сложный модуль является идеей функциональной модульности. Сложная система строится как взаимосвязанное множество модулей высокого уровня и некоторых простых дополнительных модулей, реализующих интерфейс между модулями высокого уровня и простые вспомогательные функции.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Простым называют модуль, который не разбивается на модули более низкого уровня. Примером иерархического подхода может быть коммутационный узел телефонной сети связи с программным управлением, состоящий из множества линейных модулей (абонентских и соединительных линий), модуля коммутационной системы, внешних модулей и множества цифровых трактов, соединяющих их друг с другом. Модуль абонентских линий может быть представлен как совокупность программного управляющего устройства, группы абонентских комплектов, коммутационной схемы и портов, с помощью которых обеспечивается связь с другими модулями станции. Управляющее устройство, рассматриваемое как модуль высокого уровня, состоит из совокупности модулей более низкого уровня: процессорного, памяти, шинного. Детализацию можно продолжить.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p>
    <w:p w:rsidR="00E41DBA" w:rsidRPr="00CB7475" w:rsidRDefault="00E41DBA" w:rsidP="00E41DBA">
      <w:pPr>
        <w:keepNext/>
        <w:spacing w:after="0" w:line="240" w:lineRule="auto"/>
        <w:ind w:firstLine="709"/>
        <w:jc w:val="both"/>
        <w:outlineLvl w:val="1"/>
        <w:rPr>
          <w:rFonts w:ascii="Times New Roman" w:eastAsia="Times New Roman" w:hAnsi="Times New Roman" w:cs="Times New Roman"/>
          <w:b/>
          <w:bCs/>
          <w:i/>
          <w:iCs/>
          <w:sz w:val="28"/>
          <w:szCs w:val="28"/>
          <w:lang w:eastAsia="ru-RU"/>
        </w:rPr>
      </w:pPr>
      <w:bookmarkStart w:id="7" w:name="_Toc232220003"/>
      <w:bookmarkStart w:id="8" w:name="_Toc232220396"/>
      <w:r w:rsidRPr="00CB7475">
        <w:rPr>
          <w:rFonts w:ascii="Times New Roman" w:eastAsia="Times New Roman" w:hAnsi="Times New Roman" w:cs="Times New Roman"/>
          <w:b/>
          <w:bCs/>
          <w:i/>
          <w:iCs/>
          <w:sz w:val="28"/>
          <w:szCs w:val="28"/>
          <w:lang w:eastAsia="ru-RU"/>
        </w:rPr>
        <w:t>5.3 Понятия об уровнях, стеках, профилях</w:t>
      </w:r>
      <w:bookmarkEnd w:id="7"/>
      <w:bookmarkEnd w:id="8"/>
      <w:r w:rsidRPr="00CB7475">
        <w:rPr>
          <w:rFonts w:ascii="Times New Roman" w:eastAsia="Times New Roman" w:hAnsi="Times New Roman" w:cs="Times New Roman"/>
          <w:b/>
          <w:bCs/>
          <w:i/>
          <w:iCs/>
          <w:sz w:val="28"/>
          <w:szCs w:val="28"/>
          <w:lang w:eastAsia="ru-RU"/>
        </w:rPr>
        <w:t xml:space="preserve">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Использование принципа функциональной модульности дает ряд важных преимуществ проектировщику систем:</w:t>
      </w:r>
    </w:p>
    <w:p w:rsidR="00E41DBA" w:rsidRPr="00CB7475" w:rsidRDefault="00E41DBA" w:rsidP="00E41DBA">
      <w:pPr>
        <w:numPr>
          <w:ilvl w:val="0"/>
          <w:numId w:val="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простота проектирования;</w:t>
      </w:r>
    </w:p>
    <w:p w:rsidR="00E41DBA" w:rsidRPr="00CB7475" w:rsidRDefault="00E41DBA" w:rsidP="00E41DBA">
      <w:pPr>
        <w:numPr>
          <w:ilvl w:val="0"/>
          <w:numId w:val="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легкость понимания;</w:t>
      </w:r>
    </w:p>
    <w:p w:rsidR="00E41DBA" w:rsidRPr="00CB7475" w:rsidRDefault="00E41DBA" w:rsidP="00E41DBA">
      <w:pPr>
        <w:numPr>
          <w:ilvl w:val="0"/>
          <w:numId w:val="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возможность использования стандартных, взаимозаменяемых, широко используемых модулей.</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Каждый уровень ВОС предоставляет услуги вышестоящему уровню, выполняя диалог с другим процессом на том же уровне (рисунок 5.1) [5].</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Эталонная модель ВОС представляет собой абстрактную конструкцию, которая должна быть снабжена: </w:t>
      </w:r>
    </w:p>
    <w:p w:rsidR="00E41DBA" w:rsidRPr="00CB7475" w:rsidRDefault="00E41DBA" w:rsidP="00E41DBA">
      <w:pPr>
        <w:numPr>
          <w:ilvl w:val="0"/>
          <w:numId w:val="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стандартными протоколами и процедурами требуемых </w:t>
      </w:r>
      <w:r w:rsidRPr="00CB7475">
        <w:rPr>
          <w:rFonts w:ascii="Times New Roman" w:eastAsia="Times New Roman" w:hAnsi="Times New Roman" w:cs="Times New Roman"/>
          <w:sz w:val="28"/>
          <w:szCs w:val="28"/>
          <w:u w:val="single"/>
          <w:lang w:eastAsia="ru-RU"/>
        </w:rPr>
        <w:t>служб</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service</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детальными эксплуатационными требованиями для каждого уровня [20].</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object w:dxaOrig="10946" w:dyaOrig="47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75pt;height:192pt" o:ole="" fillcolor="window">
            <v:imagedata r:id="rId6" o:title=""/>
          </v:shape>
          <o:OLEObject Type="Embed" ProgID="Visio.Drawing.6" ShapeID="_x0000_i1025" DrawAspect="Content" ObjectID="_1662404879" r:id="rId7"/>
        </w:objec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В терминологии ЭМВОС </w:t>
      </w:r>
      <w:r w:rsidRPr="00CB7475">
        <w:rPr>
          <w:rFonts w:ascii="Times New Roman" w:eastAsia="Times New Roman" w:hAnsi="Times New Roman" w:cs="Times New Roman"/>
          <w:sz w:val="28"/>
          <w:szCs w:val="28"/>
          <w:u w:val="single"/>
          <w:lang w:eastAsia="ru-RU"/>
        </w:rPr>
        <w:t xml:space="preserve">службой уровня </w:t>
      </w:r>
      <w:r w:rsidRPr="00CB7475">
        <w:rPr>
          <w:rFonts w:ascii="Times New Roman" w:eastAsia="Times New Roman" w:hAnsi="Times New Roman" w:cs="Times New Roman"/>
          <w:sz w:val="28"/>
          <w:szCs w:val="28"/>
          <w:u w:val="single"/>
          <w:lang w:val="en-US" w:eastAsia="ru-RU"/>
        </w:rPr>
        <w:t>N</w:t>
      </w:r>
      <w:r w:rsidRPr="00CB7475">
        <w:rPr>
          <w:rFonts w:ascii="Times New Roman" w:eastAsia="Times New Roman" w:hAnsi="Times New Roman" w:cs="Times New Roman"/>
          <w:sz w:val="28"/>
          <w:szCs w:val="28"/>
          <w:lang w:eastAsia="ru-RU"/>
        </w:rPr>
        <w:t xml:space="preserve"> называется совокупность функциональных возможностей данного и всех нижележащих уровней, предоставляемых объектам лежащего выше уровня на границе между ним и уровнем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Услугой</w:t>
      </w:r>
      <w:r w:rsidRPr="00CB7475">
        <w:rPr>
          <w:rFonts w:ascii="Times New Roman" w:eastAsia="Times New Roman" w:hAnsi="Times New Roman" w:cs="Times New Roman"/>
          <w:sz w:val="28"/>
          <w:szCs w:val="28"/>
          <w:lang w:eastAsia="ru-RU"/>
        </w:rPr>
        <w:t xml:space="preserve">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называют часть службы этого уровня. </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Возможные действия объектов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называют </w:t>
      </w:r>
      <w:r w:rsidRPr="00CB7475">
        <w:rPr>
          <w:rFonts w:ascii="Times New Roman" w:eastAsia="Times New Roman" w:hAnsi="Times New Roman" w:cs="Times New Roman"/>
          <w:sz w:val="28"/>
          <w:szCs w:val="28"/>
          <w:u w:val="single"/>
          <w:lang w:eastAsia="ru-RU"/>
        </w:rPr>
        <w:t>функциями</w:t>
      </w:r>
      <w:r w:rsidRPr="00CB7475">
        <w:rPr>
          <w:rFonts w:ascii="Times New Roman" w:eastAsia="Times New Roman" w:hAnsi="Times New Roman" w:cs="Times New Roman"/>
          <w:sz w:val="28"/>
          <w:szCs w:val="28"/>
          <w:lang w:eastAsia="ru-RU"/>
        </w:rPr>
        <w:t>.</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Пользователь</w:t>
      </w:r>
      <w:r w:rsidRPr="00CB7475">
        <w:rPr>
          <w:rFonts w:ascii="Times New Roman" w:eastAsia="Times New Roman" w:hAnsi="Times New Roman" w:cs="Times New Roman"/>
          <w:sz w:val="28"/>
          <w:szCs w:val="28"/>
          <w:lang w:eastAsia="ru-RU"/>
        </w:rPr>
        <w:t xml:space="preserve"> службы – объект ОС, который использует службу через </w:t>
      </w:r>
      <w:r w:rsidRPr="00CB7475">
        <w:rPr>
          <w:rFonts w:ascii="Times New Roman" w:eastAsia="Times New Roman" w:hAnsi="Times New Roman" w:cs="Times New Roman"/>
          <w:i/>
          <w:sz w:val="28"/>
          <w:szCs w:val="28"/>
          <w:lang w:eastAsia="ru-RU"/>
        </w:rPr>
        <w:t>точку доступа к службе</w:t>
      </w:r>
      <w:r w:rsidRPr="00CB7475">
        <w:rPr>
          <w:rFonts w:ascii="Times New Roman" w:eastAsia="Times New Roman" w:hAnsi="Times New Roman" w:cs="Times New Roman"/>
          <w:sz w:val="28"/>
          <w:szCs w:val="28"/>
          <w:lang w:eastAsia="ru-RU"/>
        </w:rPr>
        <w:t xml:space="preserve"> (ТДС). </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Поставщик</w:t>
      </w:r>
      <w:r w:rsidRPr="00CB7475">
        <w:rPr>
          <w:rFonts w:ascii="Times New Roman" w:eastAsia="Times New Roman" w:hAnsi="Times New Roman" w:cs="Times New Roman"/>
          <w:sz w:val="28"/>
          <w:szCs w:val="28"/>
          <w:lang w:eastAsia="ru-RU"/>
        </w:rPr>
        <w:t xml:space="preserve"> службы – некоторое множество объектов, обеспечивающих службу для ее пользователей.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sz w:val="28"/>
          <w:szCs w:val="28"/>
          <w:u w:val="single"/>
          <w:lang w:eastAsia="ru-RU"/>
        </w:rPr>
        <w:t>Примитив</w:t>
      </w:r>
      <w:r w:rsidRPr="00CB7475">
        <w:rPr>
          <w:rFonts w:ascii="Times New Roman" w:eastAsia="Times New Roman" w:hAnsi="Times New Roman" w:cs="Times New Roman"/>
          <w:sz w:val="28"/>
          <w:szCs w:val="28"/>
          <w:lang w:eastAsia="ru-RU"/>
        </w:rPr>
        <w:t xml:space="preserve"> службы – абстрактное, не зависящее от конкретной реализации, представление взаимодействия между пользователем и поставщиком службы.</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Модель службы и взаимосвязь терминов приведены на рисунке 5.2.</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noProof/>
          <w:sz w:val="28"/>
          <w:szCs w:val="28"/>
          <w:u w:val="single"/>
          <w:lang w:eastAsia="ru-RU"/>
        </w:rPr>
        <mc:AlternateContent>
          <mc:Choice Requires="wps">
            <w:drawing>
              <wp:anchor distT="0" distB="0" distL="114300" distR="114300" simplePos="0" relativeHeight="251659264" behindDoc="0" locked="1" layoutInCell="0" allowOverlap="1" wp14:anchorId="053993D7" wp14:editId="0CE96265">
                <wp:simplePos x="0" y="0"/>
                <wp:positionH relativeFrom="column">
                  <wp:posOffset>914400</wp:posOffset>
                </wp:positionH>
                <wp:positionV relativeFrom="paragraph">
                  <wp:posOffset>1576705</wp:posOffset>
                </wp:positionV>
                <wp:extent cx="4000500" cy="228600"/>
                <wp:effectExtent l="635" t="3810" r="8890" b="571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41DBA" w:rsidRDefault="00E41DBA" w:rsidP="00E41DBA">
                            <w:pPr>
                              <w:jc w:val="center"/>
                              <w:rPr>
                                <w:b/>
                              </w:rPr>
                            </w:pPr>
                            <w:r>
                              <w:rPr>
                                <w:rFonts w:ascii="Arial" w:hAnsi="Arial"/>
                                <w:b/>
                                <w:sz w:val="20"/>
                              </w:rPr>
                              <w:t>Рисунок 5.2. Модель службы и взаимосвязь терминов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9" o:spid="_x0000_s1026" style="position:absolute;left:0;text-align:left;margin-left:1in;margin-top:124.15pt;width:31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" o:allowincell="f" stroked="f">
                <v:fill opacity="0"/>
                <v:textbox>
                  <w:txbxContent>
                    <w:p w:rsidR="00E41DBA" w:rsidRDefault="00E41DBA" w:rsidP="00E41DBA">
                      <w:pPr>
                        <w:jc w:val="center"/>
                        <w:rPr>
                          <w:b/>
                        </w:rPr>
                      </w:pPr>
                      <w:r>
                        <w:rPr>
                          <w:rFonts w:ascii="Arial" w:hAnsi="Arial"/>
                          <w:b/>
                          <w:sz w:val="20"/>
                        </w:rPr>
                        <w:t>Рисунок 5.2. Модель службы и взаимосвязь терминов</w:t>
                      </w:r>
                    </w:p>
                  </w:txbxContent>
                </v:textbox>
                <w10:anchorlock/>
              </v:rect>
            </w:pict>
          </mc:Fallback>
        </mc:AlternateContent>
      </w:r>
      <w:r w:rsidRPr="00CB7475">
        <w:rPr>
          <w:rFonts w:ascii="Times New Roman" w:eastAsia="Times New Roman" w:hAnsi="Times New Roman" w:cs="Times New Roman"/>
          <w:noProof/>
          <w:sz w:val="28"/>
          <w:szCs w:val="28"/>
          <w:lang w:eastAsia="ru-RU"/>
        </w:rPr>
        <w:drawing>
          <wp:inline distT="0" distB="0" distL="0" distR="0" wp14:anchorId="70707483" wp14:editId="2532ABCB">
            <wp:extent cx="5410200" cy="1800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10200" cy="1800225"/>
                    </a:xfrm>
                    <a:prstGeom prst="rect">
                      <a:avLst/>
                    </a:prstGeom>
                    <a:noFill/>
                    <a:ln>
                      <a:noFill/>
                    </a:ln>
                  </pic:spPr>
                </pic:pic>
              </a:graphicData>
            </a:graphic>
          </wp:inline>
        </w:drawing>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Для каждого уровня установлена совокупность </w:t>
      </w:r>
      <w:r w:rsidRPr="00CB7475">
        <w:rPr>
          <w:rFonts w:ascii="Times New Roman" w:eastAsia="Times New Roman" w:hAnsi="Times New Roman" w:cs="Times New Roman"/>
          <w:i/>
          <w:sz w:val="28"/>
          <w:szCs w:val="28"/>
          <w:lang w:eastAsia="ru-RU"/>
        </w:rPr>
        <w:t>правил</w:t>
      </w:r>
      <w:r w:rsidRPr="00CB7475">
        <w:rPr>
          <w:rFonts w:ascii="Times New Roman" w:eastAsia="Times New Roman" w:hAnsi="Times New Roman" w:cs="Times New Roman"/>
          <w:sz w:val="28"/>
          <w:szCs w:val="28"/>
          <w:lang w:eastAsia="ru-RU"/>
        </w:rPr>
        <w:t xml:space="preserve"> (протокольная спецификация), управляющих диалогом между процессами одного и того же уровня, и перечень </w:t>
      </w:r>
      <w:r w:rsidRPr="00CB7475">
        <w:rPr>
          <w:rFonts w:ascii="Times New Roman" w:eastAsia="Times New Roman" w:hAnsi="Times New Roman" w:cs="Times New Roman"/>
          <w:i/>
          <w:sz w:val="28"/>
          <w:szCs w:val="28"/>
          <w:lang w:eastAsia="ru-RU"/>
        </w:rPr>
        <w:t>услуг</w:t>
      </w:r>
      <w:r w:rsidRPr="00CB7475">
        <w:rPr>
          <w:rFonts w:ascii="Times New Roman" w:eastAsia="Times New Roman" w:hAnsi="Times New Roman" w:cs="Times New Roman"/>
          <w:sz w:val="28"/>
          <w:szCs w:val="28"/>
          <w:lang w:eastAsia="ru-RU"/>
        </w:rPr>
        <w:t xml:space="preserve">, описывающих абстрактный </w:t>
      </w:r>
      <w:r w:rsidRPr="00CB7475">
        <w:rPr>
          <w:rFonts w:ascii="Times New Roman" w:eastAsia="Times New Roman" w:hAnsi="Times New Roman" w:cs="Times New Roman"/>
          <w:i/>
          <w:sz w:val="28"/>
          <w:szCs w:val="28"/>
          <w:lang w:eastAsia="ru-RU"/>
        </w:rPr>
        <w:t>интерфейс</w:t>
      </w:r>
      <w:r w:rsidRPr="00CB7475">
        <w:rPr>
          <w:rFonts w:ascii="Times New Roman" w:eastAsia="Times New Roman" w:hAnsi="Times New Roman" w:cs="Times New Roman"/>
          <w:sz w:val="28"/>
          <w:szCs w:val="28"/>
          <w:lang w:eastAsia="ru-RU"/>
        </w:rPr>
        <w:t xml:space="preserve"> с соседним, расположенным выше, уровнем.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Правила и соглашения по диалогу двух одноименных уровней разных ОС называются </w:t>
      </w:r>
      <w:r w:rsidRPr="00CB7475">
        <w:rPr>
          <w:rFonts w:ascii="Times New Roman" w:eastAsia="Times New Roman" w:hAnsi="Times New Roman" w:cs="Times New Roman"/>
          <w:i/>
          <w:sz w:val="28"/>
          <w:szCs w:val="28"/>
          <w:lang w:eastAsia="ru-RU"/>
        </w:rPr>
        <w:t xml:space="preserve">протоколом </w:t>
      </w:r>
      <w:r w:rsidRPr="00CB7475">
        <w:rPr>
          <w:rFonts w:ascii="Times New Roman" w:eastAsia="Times New Roman" w:hAnsi="Times New Roman" w:cs="Times New Roman"/>
          <w:sz w:val="28"/>
          <w:szCs w:val="28"/>
          <w:lang w:eastAsia="ru-RU"/>
        </w:rPr>
        <w:t xml:space="preserve">данного уровня. Протокол уровня обеспечивает взаимодействие между </w:t>
      </w:r>
      <w:r w:rsidRPr="00CB7475">
        <w:rPr>
          <w:rFonts w:ascii="Times New Roman" w:eastAsia="Times New Roman" w:hAnsi="Times New Roman" w:cs="Times New Roman"/>
          <w:i/>
          <w:sz w:val="28"/>
          <w:szCs w:val="28"/>
          <w:lang w:eastAsia="ru-RU"/>
        </w:rPr>
        <w:t>равноправными процессами,</w:t>
      </w:r>
      <w:r w:rsidRPr="00CB7475">
        <w:rPr>
          <w:rFonts w:ascii="Times New Roman" w:eastAsia="Times New Roman" w:hAnsi="Times New Roman" w:cs="Times New Roman"/>
          <w:sz w:val="28"/>
          <w:szCs w:val="28"/>
          <w:lang w:eastAsia="ru-RU"/>
        </w:rPr>
        <w:t xml:space="preserve"> которые называются также </w:t>
      </w:r>
      <w:r w:rsidRPr="00CB7475">
        <w:rPr>
          <w:rFonts w:ascii="Times New Roman" w:eastAsia="Times New Roman" w:hAnsi="Times New Roman" w:cs="Times New Roman"/>
          <w:i/>
          <w:sz w:val="28"/>
          <w:szCs w:val="28"/>
          <w:lang w:eastAsia="ru-RU"/>
        </w:rPr>
        <w:t>логическими объектами</w:t>
      </w:r>
      <w:r w:rsidRPr="00CB7475">
        <w:rPr>
          <w:rFonts w:ascii="Times New Roman" w:eastAsia="Times New Roman" w:hAnsi="Times New Roman" w:cs="Times New Roman"/>
          <w:sz w:val="28"/>
          <w:szCs w:val="28"/>
          <w:lang w:eastAsia="ru-RU"/>
        </w:rPr>
        <w:t>.</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На рисунке 5.3 приведена схема ЭМВОС.</w: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noProof/>
          <w:sz w:val="28"/>
          <w:szCs w:val="28"/>
          <w:u w:val="single"/>
          <w:lang w:eastAsia="ru-RU"/>
        </w:rPr>
        <mc:AlternateContent>
          <mc:Choice Requires="wpg">
            <w:drawing>
              <wp:anchor distT="0" distB="0" distL="114300" distR="114300" simplePos="0" relativeHeight="251660288" behindDoc="0" locked="0" layoutInCell="0" allowOverlap="1" wp14:anchorId="23F55B4C" wp14:editId="16BC3034">
                <wp:simplePos x="0" y="0"/>
                <wp:positionH relativeFrom="column">
                  <wp:posOffset>411480</wp:posOffset>
                </wp:positionH>
                <wp:positionV relativeFrom="paragraph">
                  <wp:posOffset>91440</wp:posOffset>
                </wp:positionV>
                <wp:extent cx="5303520" cy="3017520"/>
                <wp:effectExtent l="12065" t="5715" r="8890" b="5715"/>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03520" cy="3017520"/>
                          <a:chOff x="1728" y="9504"/>
                          <a:chExt cx="8352" cy="4752"/>
                        </a:xfrm>
                      </wpg:grpSpPr>
                      <wps:wsp>
                        <wps:cNvPr id="4" name="Rectangle 4"/>
                        <wps:cNvSpPr>
                          <a:spLocks noChangeArrowheads="1"/>
                        </wps:cNvSpPr>
                        <wps:spPr bwMode="auto">
                          <a:xfrm>
                            <a:off x="2592" y="9504"/>
                            <a:ext cx="2304"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lang w:val="en-US"/>
                                </w:rPr>
                              </w:pPr>
                              <w:r>
                                <w:rPr>
                                  <w:rFonts w:ascii="Arial" w:hAnsi="Arial"/>
                                  <w:b/>
                                  <w:sz w:val="20"/>
                                </w:rPr>
                                <w:t>Открытая система</w:t>
                              </w:r>
                              <w:r>
                                <w:rPr>
                                  <w:b/>
                                </w:rPr>
                                <w:t xml:space="preserve"> </w:t>
                              </w:r>
                              <w:r>
                                <w:rPr>
                                  <w:b/>
                                  <w:lang w:val="en-US"/>
                                </w:rPr>
                                <w:t>A</w:t>
                              </w:r>
                            </w:p>
                          </w:txbxContent>
                        </wps:txbx>
                        <wps:bodyPr rot="0" vert="horz" wrap="square" lIns="91440" tIns="45720" rIns="91440" bIns="45720" anchor="t" anchorCtr="0" upright="1">
                          <a:noAutofit/>
                        </wps:bodyPr>
                      </wps:wsp>
                      <wps:wsp>
                        <wps:cNvPr id="5" name="Rectangle 5"/>
                        <wps:cNvSpPr>
                          <a:spLocks noChangeArrowheads="1"/>
                        </wps:cNvSpPr>
                        <wps:spPr bwMode="auto">
                          <a:xfrm>
                            <a:off x="1728" y="9648"/>
                            <a:ext cx="1008" cy="720"/>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rFonts w:ascii="Arial" w:hAnsi="Arial"/>
                                  <w:b/>
                                  <w:sz w:val="18"/>
                                </w:rPr>
                              </w:pPr>
                              <w:r>
                                <w:rPr>
                                  <w:rFonts w:ascii="Arial" w:hAnsi="Arial"/>
                                  <w:b/>
                                  <w:sz w:val="18"/>
                                </w:rPr>
                                <w:t xml:space="preserve">Номер уровня </w:t>
                              </w:r>
                            </w:p>
                          </w:txbxContent>
                        </wps:txbx>
                        <wps:bodyPr rot="0" vert="horz" wrap="square" lIns="91440" tIns="45720" rIns="91440" bIns="45720" anchor="t" anchorCtr="0" upright="1">
                          <a:noAutofit/>
                        </wps:bodyPr>
                      </wps:wsp>
                      <wps:wsp>
                        <wps:cNvPr id="6" name="Rectangle 6"/>
                        <wps:cNvSpPr>
                          <a:spLocks noChangeArrowheads="1"/>
                        </wps:cNvSpPr>
                        <wps:spPr bwMode="auto">
                          <a:xfrm>
                            <a:off x="2592" y="10292"/>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Прикладной</w:t>
                              </w:r>
                            </w:p>
                          </w:txbxContent>
                        </wps:txbx>
                        <wps:bodyPr rot="0" vert="horz" wrap="square" lIns="91440" tIns="45720" rIns="91440" bIns="45720" anchor="t" anchorCtr="0" upright="1">
                          <a:noAutofit/>
                        </wps:bodyPr>
                      </wps:wsp>
                      <wps:wsp>
                        <wps:cNvPr id="7" name="Rectangle 7"/>
                        <wps:cNvSpPr>
                          <a:spLocks noChangeArrowheads="1"/>
                        </wps:cNvSpPr>
                        <wps:spPr bwMode="auto">
                          <a:xfrm>
                            <a:off x="2592" y="10724"/>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Представления</w:t>
                              </w:r>
                            </w:p>
                          </w:txbxContent>
                        </wps:txbx>
                        <wps:bodyPr rot="0" vert="horz" wrap="square" lIns="91440" tIns="45720" rIns="91440" bIns="45720" anchor="t" anchorCtr="0" upright="1">
                          <a:noAutofit/>
                        </wps:bodyPr>
                      </wps:wsp>
                      <wps:wsp>
                        <wps:cNvPr id="8" name="Rectangle 8"/>
                        <wps:cNvSpPr>
                          <a:spLocks noChangeArrowheads="1"/>
                        </wps:cNvSpPr>
                        <wps:spPr bwMode="auto">
                          <a:xfrm>
                            <a:off x="2592" y="11156"/>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Сеансовый</w:t>
                              </w:r>
                            </w:p>
                          </w:txbxContent>
                        </wps:txbx>
                        <wps:bodyPr rot="0" vert="horz" wrap="square" lIns="91440" tIns="45720" rIns="91440" bIns="45720" anchor="t" anchorCtr="0" upright="1">
                          <a:noAutofit/>
                        </wps:bodyPr>
                      </wps:wsp>
                      <wps:wsp>
                        <wps:cNvPr id="9" name="Rectangle 9"/>
                        <wps:cNvSpPr>
                          <a:spLocks noChangeArrowheads="1"/>
                        </wps:cNvSpPr>
                        <wps:spPr bwMode="auto">
                          <a:xfrm>
                            <a:off x="2592" y="11588"/>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Транспортный</w:t>
                              </w:r>
                            </w:p>
                          </w:txbxContent>
                        </wps:txbx>
                        <wps:bodyPr rot="0" vert="horz" wrap="square" lIns="91440" tIns="45720" rIns="91440" bIns="45720" anchor="t" anchorCtr="0" upright="1">
                          <a:noAutofit/>
                        </wps:bodyPr>
                      </wps:wsp>
                      <wps:wsp>
                        <wps:cNvPr id="10" name="Rectangle 10"/>
                        <wps:cNvSpPr>
                          <a:spLocks noChangeArrowheads="1"/>
                        </wps:cNvSpPr>
                        <wps:spPr bwMode="auto">
                          <a:xfrm>
                            <a:off x="2592" y="12020"/>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Сетевой</w:t>
                              </w:r>
                            </w:p>
                          </w:txbxContent>
                        </wps:txbx>
                        <wps:bodyPr rot="0" vert="horz" wrap="square" lIns="91440" tIns="45720" rIns="91440" bIns="45720" anchor="t" anchorCtr="0" upright="1">
                          <a:noAutofit/>
                        </wps:bodyPr>
                      </wps:wsp>
                      <wps:wsp>
                        <wps:cNvPr id="11" name="Rectangle 11"/>
                        <wps:cNvSpPr>
                          <a:spLocks noChangeArrowheads="1"/>
                        </wps:cNvSpPr>
                        <wps:spPr bwMode="auto">
                          <a:xfrm>
                            <a:off x="2592" y="12452"/>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Звена данных</w:t>
                              </w:r>
                            </w:p>
                          </w:txbxContent>
                        </wps:txbx>
                        <wps:bodyPr rot="0" vert="horz" wrap="square" lIns="91440" tIns="45720" rIns="91440" bIns="45720" anchor="t" anchorCtr="0" upright="1">
                          <a:noAutofit/>
                        </wps:bodyPr>
                      </wps:wsp>
                      <wps:wsp>
                        <wps:cNvPr id="12" name="Rectangle 12"/>
                        <wps:cNvSpPr>
                          <a:spLocks noChangeArrowheads="1"/>
                        </wps:cNvSpPr>
                        <wps:spPr bwMode="auto">
                          <a:xfrm>
                            <a:off x="2592" y="12883"/>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Физический</w:t>
                              </w:r>
                            </w:p>
                          </w:txbxContent>
                        </wps:txbx>
                        <wps:bodyPr rot="0" vert="horz" wrap="square" lIns="91440" tIns="45720" rIns="91440" bIns="45720" anchor="t" anchorCtr="0" upright="1">
                          <a:noAutofit/>
                        </wps:bodyPr>
                      </wps:wsp>
                      <wps:wsp>
                        <wps:cNvPr id="13" name="Rectangle 13"/>
                        <wps:cNvSpPr>
                          <a:spLocks noChangeArrowheads="1"/>
                        </wps:cNvSpPr>
                        <wps:spPr bwMode="auto">
                          <a:xfrm>
                            <a:off x="2016" y="10292"/>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7</w:t>
                              </w:r>
                            </w:p>
                          </w:txbxContent>
                        </wps:txbx>
                        <wps:bodyPr rot="0" vert="horz" wrap="square" lIns="91440" tIns="45720" rIns="91440" bIns="45720" anchor="t" anchorCtr="0" upright="1">
                          <a:noAutofit/>
                        </wps:bodyPr>
                      </wps:wsp>
                      <wps:wsp>
                        <wps:cNvPr id="14" name="Rectangle 14"/>
                        <wps:cNvSpPr>
                          <a:spLocks noChangeArrowheads="1"/>
                        </wps:cNvSpPr>
                        <wps:spPr bwMode="auto">
                          <a:xfrm>
                            <a:off x="2016" y="10724"/>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6</w:t>
                              </w:r>
                            </w:p>
                          </w:txbxContent>
                        </wps:txbx>
                        <wps:bodyPr rot="0" vert="horz" wrap="square" lIns="91440" tIns="45720" rIns="91440" bIns="45720" anchor="t" anchorCtr="0" upright="1">
                          <a:noAutofit/>
                        </wps:bodyPr>
                      </wps:wsp>
                      <wps:wsp>
                        <wps:cNvPr id="15" name="Rectangle 15"/>
                        <wps:cNvSpPr>
                          <a:spLocks noChangeArrowheads="1"/>
                        </wps:cNvSpPr>
                        <wps:spPr bwMode="auto">
                          <a:xfrm>
                            <a:off x="2016" y="11156"/>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5</w:t>
                              </w:r>
                            </w:p>
                          </w:txbxContent>
                        </wps:txbx>
                        <wps:bodyPr rot="0" vert="horz" wrap="square" lIns="91440" tIns="45720" rIns="91440" bIns="45720" anchor="t" anchorCtr="0" upright="1">
                          <a:noAutofit/>
                        </wps:bodyPr>
                      </wps:wsp>
                      <wps:wsp>
                        <wps:cNvPr id="16" name="Rectangle 16"/>
                        <wps:cNvSpPr>
                          <a:spLocks noChangeArrowheads="1"/>
                        </wps:cNvSpPr>
                        <wps:spPr bwMode="auto">
                          <a:xfrm>
                            <a:off x="2016" y="11588"/>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4</w:t>
                              </w:r>
                            </w:p>
                          </w:txbxContent>
                        </wps:txbx>
                        <wps:bodyPr rot="0" vert="horz" wrap="square" lIns="91440" tIns="45720" rIns="91440" bIns="45720" anchor="t" anchorCtr="0" upright="1">
                          <a:noAutofit/>
                        </wps:bodyPr>
                      </wps:wsp>
                      <wps:wsp>
                        <wps:cNvPr id="17" name="Rectangle 17"/>
                        <wps:cNvSpPr>
                          <a:spLocks noChangeArrowheads="1"/>
                        </wps:cNvSpPr>
                        <wps:spPr bwMode="auto">
                          <a:xfrm>
                            <a:off x="2016" y="12020"/>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3</w:t>
                              </w:r>
                            </w:p>
                          </w:txbxContent>
                        </wps:txbx>
                        <wps:bodyPr rot="0" vert="horz" wrap="square" lIns="91440" tIns="45720" rIns="91440" bIns="45720" anchor="t" anchorCtr="0" upright="1">
                          <a:noAutofit/>
                        </wps:bodyPr>
                      </wps:wsp>
                      <wps:wsp>
                        <wps:cNvPr id="18" name="Rectangle 18"/>
                        <wps:cNvSpPr>
                          <a:spLocks noChangeArrowheads="1"/>
                        </wps:cNvSpPr>
                        <wps:spPr bwMode="auto">
                          <a:xfrm>
                            <a:off x="2016" y="12452"/>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2</w:t>
                              </w:r>
                            </w:p>
                          </w:txbxContent>
                        </wps:txbx>
                        <wps:bodyPr rot="0" vert="horz" wrap="square" lIns="91440" tIns="45720" rIns="91440" bIns="45720" anchor="t" anchorCtr="0" upright="1">
                          <a:noAutofit/>
                        </wps:bodyPr>
                      </wps:wsp>
                      <wps:wsp>
                        <wps:cNvPr id="19" name="Rectangle 19"/>
                        <wps:cNvSpPr>
                          <a:spLocks noChangeArrowheads="1"/>
                        </wps:cNvSpPr>
                        <wps:spPr bwMode="auto">
                          <a:xfrm>
                            <a:off x="2016" y="12883"/>
                            <a:ext cx="432"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rPr>
                              </w:pPr>
                              <w:r>
                                <w:rPr>
                                  <w:b/>
                                </w:rPr>
                                <w:t>1</w:t>
                              </w:r>
                            </w:p>
                          </w:txbxContent>
                        </wps:txbx>
                        <wps:bodyPr rot="0" vert="horz" wrap="square" lIns="91440" tIns="45720" rIns="91440" bIns="45720" anchor="t" anchorCtr="0" upright="1">
                          <a:noAutofit/>
                        </wps:bodyPr>
                      </wps:wsp>
                      <wps:wsp>
                        <wps:cNvPr id="20" name="Rectangle 20"/>
                        <wps:cNvSpPr>
                          <a:spLocks noChangeArrowheads="1"/>
                        </wps:cNvSpPr>
                        <wps:spPr bwMode="auto">
                          <a:xfrm>
                            <a:off x="7776" y="9504"/>
                            <a:ext cx="2304"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b/>
                                  <w:lang w:val="en-US"/>
                                </w:rPr>
                              </w:pPr>
                              <w:r>
                                <w:rPr>
                                  <w:rFonts w:ascii="Arial" w:hAnsi="Arial"/>
                                  <w:b/>
                                  <w:sz w:val="20"/>
                                </w:rPr>
                                <w:t>Открытая система</w:t>
                              </w:r>
                              <w:r>
                                <w:rPr>
                                  <w:b/>
                                </w:rPr>
                                <w:t xml:space="preserve"> Б</w:t>
                              </w:r>
                            </w:p>
                          </w:txbxContent>
                        </wps:txbx>
                        <wps:bodyPr rot="0" vert="horz" wrap="square" lIns="91440" tIns="45720" rIns="91440" bIns="45720" anchor="t" anchorCtr="0" upright="1">
                          <a:noAutofit/>
                        </wps:bodyPr>
                      </wps:wsp>
                      <wps:wsp>
                        <wps:cNvPr id="21" name="Rectangle 21"/>
                        <wps:cNvSpPr>
                          <a:spLocks noChangeArrowheads="1"/>
                        </wps:cNvSpPr>
                        <wps:spPr bwMode="auto">
                          <a:xfrm>
                            <a:off x="7920" y="10292"/>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Прикладной</w:t>
                              </w:r>
                            </w:p>
                          </w:txbxContent>
                        </wps:txbx>
                        <wps:bodyPr rot="0" vert="horz" wrap="square" lIns="91440" tIns="45720" rIns="91440" bIns="45720" anchor="t" anchorCtr="0" upright="1">
                          <a:noAutofit/>
                        </wps:bodyPr>
                      </wps:wsp>
                      <wps:wsp>
                        <wps:cNvPr id="22" name="Rectangle 22"/>
                        <wps:cNvSpPr>
                          <a:spLocks noChangeArrowheads="1"/>
                        </wps:cNvSpPr>
                        <wps:spPr bwMode="auto">
                          <a:xfrm>
                            <a:off x="7920" y="10724"/>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Представления</w:t>
                              </w:r>
                            </w:p>
                          </w:txbxContent>
                        </wps:txbx>
                        <wps:bodyPr rot="0" vert="horz" wrap="square" lIns="91440" tIns="45720" rIns="91440" bIns="45720" anchor="t" anchorCtr="0" upright="1">
                          <a:noAutofit/>
                        </wps:bodyPr>
                      </wps:wsp>
                      <wps:wsp>
                        <wps:cNvPr id="23" name="Rectangle 23"/>
                        <wps:cNvSpPr>
                          <a:spLocks noChangeArrowheads="1"/>
                        </wps:cNvSpPr>
                        <wps:spPr bwMode="auto">
                          <a:xfrm>
                            <a:off x="7920" y="11156"/>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Сеансовый</w:t>
                              </w:r>
                            </w:p>
                          </w:txbxContent>
                        </wps:txbx>
                        <wps:bodyPr rot="0" vert="horz" wrap="square" lIns="91440" tIns="45720" rIns="91440" bIns="45720" anchor="t" anchorCtr="0" upright="1">
                          <a:noAutofit/>
                        </wps:bodyPr>
                      </wps:wsp>
                      <wps:wsp>
                        <wps:cNvPr id="24" name="Rectangle 24"/>
                        <wps:cNvSpPr>
                          <a:spLocks noChangeArrowheads="1"/>
                        </wps:cNvSpPr>
                        <wps:spPr bwMode="auto">
                          <a:xfrm>
                            <a:off x="7920" y="11588"/>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Транспортный</w:t>
                              </w:r>
                            </w:p>
                          </w:txbxContent>
                        </wps:txbx>
                        <wps:bodyPr rot="0" vert="horz" wrap="square" lIns="91440" tIns="45720" rIns="91440" bIns="45720" anchor="t" anchorCtr="0" upright="1">
                          <a:noAutofit/>
                        </wps:bodyPr>
                      </wps:wsp>
                      <wps:wsp>
                        <wps:cNvPr id="25" name="Rectangle 25"/>
                        <wps:cNvSpPr>
                          <a:spLocks noChangeArrowheads="1"/>
                        </wps:cNvSpPr>
                        <wps:spPr bwMode="auto">
                          <a:xfrm>
                            <a:off x="7920" y="12020"/>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Сетевой</w:t>
                              </w:r>
                            </w:p>
                          </w:txbxContent>
                        </wps:txbx>
                        <wps:bodyPr rot="0" vert="horz" wrap="square" lIns="91440" tIns="45720" rIns="91440" bIns="45720" anchor="t" anchorCtr="0" upright="1">
                          <a:noAutofit/>
                        </wps:bodyPr>
                      </wps:wsp>
                      <wps:wsp>
                        <wps:cNvPr id="26" name="Rectangle 26"/>
                        <wps:cNvSpPr>
                          <a:spLocks noChangeArrowheads="1"/>
                        </wps:cNvSpPr>
                        <wps:spPr bwMode="auto">
                          <a:xfrm>
                            <a:off x="7920" y="12452"/>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Звена данных</w:t>
                              </w:r>
                            </w:p>
                          </w:txbxContent>
                        </wps:txbx>
                        <wps:bodyPr rot="0" vert="horz" wrap="square" lIns="91440" tIns="45720" rIns="91440" bIns="45720" anchor="t" anchorCtr="0" upright="1">
                          <a:noAutofit/>
                        </wps:bodyPr>
                      </wps:wsp>
                      <wps:wsp>
                        <wps:cNvPr id="27" name="Rectangle 27"/>
                        <wps:cNvSpPr>
                          <a:spLocks noChangeArrowheads="1"/>
                        </wps:cNvSpPr>
                        <wps:spPr bwMode="auto">
                          <a:xfrm>
                            <a:off x="7920" y="12883"/>
                            <a:ext cx="2016"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Физический</w:t>
                              </w:r>
                            </w:p>
                          </w:txbxContent>
                        </wps:txbx>
                        <wps:bodyPr rot="0" vert="horz" wrap="square" lIns="91440" tIns="45720" rIns="91440" bIns="45720" anchor="t" anchorCtr="0" upright="1">
                          <a:noAutofit/>
                        </wps:bodyPr>
                      </wps:wsp>
                      <wps:wsp>
                        <wps:cNvPr id="28" name="Line 28"/>
                        <wps:cNvCnPr/>
                        <wps:spPr bwMode="auto">
                          <a:xfrm>
                            <a:off x="4608" y="10512"/>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29" name="Line 29"/>
                        <wps:cNvCnPr/>
                        <wps:spPr bwMode="auto">
                          <a:xfrm>
                            <a:off x="4608" y="10944"/>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30" name="Line 30"/>
                        <wps:cNvCnPr/>
                        <wps:spPr bwMode="auto">
                          <a:xfrm>
                            <a:off x="4608" y="11376"/>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31" name="Line 31"/>
                        <wps:cNvCnPr/>
                        <wps:spPr bwMode="auto">
                          <a:xfrm>
                            <a:off x="4608" y="11808"/>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32" name="Line 32"/>
                        <wps:cNvCnPr/>
                        <wps:spPr bwMode="auto">
                          <a:xfrm>
                            <a:off x="4608" y="12240"/>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33" name="Line 33"/>
                        <wps:cNvCnPr/>
                        <wps:spPr bwMode="auto">
                          <a:xfrm>
                            <a:off x="4608" y="12672"/>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34" name="Line 34"/>
                        <wps:cNvCnPr/>
                        <wps:spPr bwMode="auto">
                          <a:xfrm>
                            <a:off x="4608" y="13104"/>
                            <a:ext cx="3312" cy="0"/>
                          </a:xfrm>
                          <a:prstGeom prst="line">
                            <a:avLst/>
                          </a:prstGeom>
                          <a:noFill/>
                          <a:ln w="9525">
                            <a:solidFill>
                              <a:srgbClr val="000000"/>
                            </a:solidFill>
                            <a:prstDash val="dash"/>
                            <a:round/>
                            <a:headEnd type="triangle" w="med" len="med"/>
                            <a:tailEnd type="triangle" w="med" len="med"/>
                          </a:ln>
                          <a:extLst>
                            <a:ext uri="{909E8E84-426E-40DD-AFC4-6F175D3DCCD1}">
                              <a14:hiddenFill xmlns:a14="http://schemas.microsoft.com/office/drawing/2010/main">
                                <a:noFill/>
                              </a14:hiddenFill>
                            </a:ext>
                          </a:extLst>
                        </wps:spPr>
                        <wps:bodyPr/>
                      </wps:wsp>
                      <wps:wsp>
                        <wps:cNvPr id="35" name="Rectangle 35"/>
                        <wps:cNvSpPr>
                          <a:spLocks noChangeArrowheads="1"/>
                        </wps:cNvSpPr>
                        <wps:spPr bwMode="auto">
                          <a:xfrm>
                            <a:off x="4896" y="9504"/>
                            <a:ext cx="2880" cy="864"/>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rFonts w:ascii="Arial" w:hAnsi="Arial"/>
                                  <w:b/>
                                  <w:sz w:val="20"/>
                                </w:rPr>
                              </w:pPr>
                              <w:r>
                                <w:rPr>
                                  <w:rFonts w:ascii="Arial" w:hAnsi="Arial"/>
                                  <w:b/>
                                  <w:sz w:val="20"/>
                                </w:rPr>
                                <w:t>Протокол взаимодействия равноправных логических объектов</w:t>
                              </w:r>
                            </w:p>
                          </w:txbxContent>
                        </wps:txbx>
                        <wps:bodyPr rot="0" vert="horz" wrap="square" lIns="91440" tIns="45720" rIns="91440" bIns="45720" anchor="t" anchorCtr="0" upright="1">
                          <a:noAutofit/>
                        </wps:bodyPr>
                      </wps:wsp>
                      <wps:wsp>
                        <wps:cNvPr id="36" name="Line 36"/>
                        <wps:cNvCnPr/>
                        <wps:spPr bwMode="auto">
                          <a:xfrm flipH="1">
                            <a:off x="6192" y="10224"/>
                            <a:ext cx="144" cy="288"/>
                          </a:xfrm>
                          <a:prstGeom prst="line">
                            <a:avLst/>
                          </a:prstGeom>
                          <a:noFill/>
                          <a:ln w="9525">
                            <a:solidFill>
                              <a:srgbClr val="000000"/>
                            </a:solidFill>
                            <a:prstDash val="sysDot"/>
                            <a:round/>
                            <a:headEnd/>
                            <a:tailEnd type="stealth" w="med" len="med"/>
                          </a:ln>
                          <a:extLst>
                            <a:ext uri="{909E8E84-426E-40DD-AFC4-6F175D3DCCD1}">
                              <a14:hiddenFill xmlns:a14="http://schemas.microsoft.com/office/drawing/2010/main">
                                <a:noFill/>
                              </a14:hiddenFill>
                            </a:ext>
                          </a:extLst>
                        </wps:spPr>
                        <wps:bodyPr/>
                      </wps:wsp>
                      <wps:wsp>
                        <wps:cNvPr id="37" name="Rectangle 37"/>
                        <wps:cNvSpPr>
                          <a:spLocks noChangeArrowheads="1"/>
                        </wps:cNvSpPr>
                        <wps:spPr bwMode="auto">
                          <a:xfrm>
                            <a:off x="2448" y="13248"/>
                            <a:ext cx="7632" cy="432"/>
                          </a:xfrm>
                          <a:prstGeom prst="rect">
                            <a:avLst/>
                          </a:prstGeom>
                          <a:solidFill>
                            <a:srgbClr val="FFFFFF"/>
                          </a:solidFill>
                          <a:ln w="9525">
                            <a:solidFill>
                              <a:srgbClr val="000000"/>
                            </a:solidFill>
                            <a:miter lim="800000"/>
                            <a:headEnd/>
                            <a:tailEnd/>
                          </a:ln>
                        </wps:spPr>
                        <wps:txbx>
                          <w:txbxContent>
                            <w:p w:rsidR="00E41DBA" w:rsidRDefault="00E41DBA" w:rsidP="00E41DBA">
                              <w:pPr>
                                <w:jc w:val="center"/>
                                <w:rPr>
                                  <w:b/>
                                </w:rPr>
                              </w:pPr>
                              <w:r>
                                <w:rPr>
                                  <w:b/>
                                </w:rPr>
                                <w:t>Физическая среда ВОС</w:t>
                              </w:r>
                            </w:p>
                          </w:txbxContent>
                        </wps:txbx>
                        <wps:bodyPr rot="0" vert="horz" wrap="square" lIns="91440" tIns="45720" rIns="91440" bIns="45720" anchor="t" anchorCtr="0" upright="1">
                          <a:noAutofit/>
                        </wps:bodyPr>
                      </wps:wsp>
                      <wps:wsp>
                        <wps:cNvPr id="38" name="Rectangle 38"/>
                        <wps:cNvSpPr>
                          <a:spLocks noChangeArrowheads="1"/>
                        </wps:cNvSpPr>
                        <wps:spPr bwMode="auto">
                          <a:xfrm>
                            <a:off x="3744" y="13824"/>
                            <a:ext cx="4896" cy="432"/>
                          </a:xfrm>
                          <a:prstGeom prst="rect">
                            <a:avLst/>
                          </a:prstGeom>
                          <a:solidFill>
                            <a:srgbClr val="FFFFFF"/>
                          </a:solidFill>
                          <a:ln w="9525">
                            <a:solidFill>
                              <a:srgbClr val="FFFFFF"/>
                            </a:solidFill>
                            <a:miter lim="800000"/>
                            <a:headEnd/>
                            <a:tailEnd/>
                          </a:ln>
                        </wps:spPr>
                        <wps:txbx>
                          <w:txbxContent>
                            <w:p w:rsidR="00E41DBA" w:rsidRDefault="00E41DBA" w:rsidP="00E41DBA">
                              <w:pPr>
                                <w:jc w:val="center"/>
                                <w:rPr>
                                  <w:rFonts w:ascii="Arial" w:hAnsi="Arial"/>
                                  <w:b/>
                                  <w:sz w:val="20"/>
                                </w:rPr>
                              </w:pPr>
                              <w:r>
                                <w:rPr>
                                  <w:rFonts w:ascii="Arial" w:hAnsi="Arial"/>
                                  <w:b/>
                                  <w:sz w:val="20"/>
                                </w:rPr>
                                <w:t>Рисунок 5.3. Схема ЭМВОС</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 o:spid="_x0000_s1027" style="position:absolute;left:0;text-align:left;margin-left:32.4pt;margin-top:7.2pt;width:417.6pt;height:237.6pt;z-index:251660288" coordorigin="1728,9504" coordsize="8352,4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" o:allowincell="f">
                <v:rect id="Rectangle 4" o:spid="_x0000_s1028" style="position:absolute;left:2592;top:9504;width:230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Wy9sEA&#10;AADaAAAADwAAAGRycy9kb3ducmV2LnhtbESPT4vCMBTE74LfITzBm6aKLFKNsmoXPXjw394fydu2&#10;bPNSmqxWP/1GEDwOM/MbZr5sbSWu1PjSsYLRMAFBrJ0pOVdwOX8NpiB8QDZYOSYFd/KwXHQ7c0yN&#10;u/GRrqeQiwhhn6KCIoQ6ldLrgiz6oauJo/fjGoshyiaXpsFbhNtKjpPkQ1osOS4UWNO6IP17+rMK&#10;Doibw2Or9Sq77ycZrb8zcpVS/V77OQMRqA3v8Ku9Mwom8LwSb4B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VsvbBAAAA2gAAAA8AAAAAAAAAAAAAAAAAmAIAAGRycy9kb3du&#10;cmV2LnhtbFBLBQYAAAAABAAEAPUAAACGAwAAAAA=&#10;" strokecolor="white">
                  <v:textbox>
                    <w:txbxContent>
                      <w:p w:rsidR="00E41DBA" w:rsidRDefault="00E41DBA" w:rsidP="00E41DBA">
                        <w:pPr>
                          <w:jc w:val="center"/>
                          <w:rPr>
                            <w:b/>
                            <w:lang w:val="en-US"/>
                          </w:rPr>
                        </w:pPr>
                        <w:r>
                          <w:rPr>
                            <w:rFonts w:ascii="Arial" w:hAnsi="Arial"/>
                            <w:b/>
                            <w:sz w:val="20"/>
                          </w:rPr>
                          <w:t xml:space="preserve">Открытая </w:t>
                        </w:r>
                        <w:r>
                          <w:rPr>
                            <w:rFonts w:ascii="Arial" w:hAnsi="Arial"/>
                            <w:b/>
                            <w:sz w:val="20"/>
                          </w:rPr>
                          <w:t>система</w:t>
                        </w:r>
                        <w:r>
                          <w:rPr>
                            <w:b/>
                          </w:rPr>
                          <w:t xml:space="preserve"> </w:t>
                        </w:r>
                        <w:r>
                          <w:rPr>
                            <w:b/>
                            <w:lang w:val="en-US"/>
                          </w:rPr>
                          <w:t>A</w:t>
                        </w:r>
                      </w:p>
                    </w:txbxContent>
                  </v:textbox>
                </v:rect>
                <v:rect id="Rectangle 5" o:spid="_x0000_s1029" style="position:absolute;left:1728;top:9648;width:1008;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kXbcIA&#10;AADaAAAADwAAAGRycy9kb3ducmV2LnhtbESPQWsCMRSE70L/Q3gFb5q1WJGtUayu6MGD2vb+SJ67&#10;i5uXZRN17a83guBxmJlvmMmstZW4UONLxwoG/QQEsXam5FzB78+qNwbhA7LByjEpuJGH2fStM8HU&#10;uCvv6XIIuYgQ9ikqKEKoUym9Lsii77uaOHpH11gMUTa5NA1eI9xW8iNJRtJiyXGhwJoWBenT4WwV&#10;7BCXu/+11t/ZbTvMaPGXkauU6r638y8QgdrwCj/bG6PgEx5X4g2Q0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RdtwgAAANoAAAAPAAAAAAAAAAAAAAAAAJgCAABkcnMvZG93&#10;bnJldi54bWxQSwUGAAAAAAQABAD1AAAAhwMAAAAA&#10;" strokecolor="white">
                  <v:textbox>
                    <w:txbxContent>
                      <w:p w:rsidR="00E41DBA" w:rsidRDefault="00E41DBA" w:rsidP="00E41DBA">
                        <w:pPr>
                          <w:jc w:val="center"/>
                          <w:rPr>
                            <w:rFonts w:ascii="Arial" w:hAnsi="Arial"/>
                            <w:b/>
                            <w:sz w:val="18"/>
                          </w:rPr>
                        </w:pPr>
                        <w:r>
                          <w:rPr>
                            <w:rFonts w:ascii="Arial" w:hAnsi="Arial"/>
                            <w:b/>
                            <w:sz w:val="18"/>
                          </w:rPr>
                          <w:t>Номер уро</w:t>
                        </w:r>
                        <w:r>
                          <w:rPr>
                            <w:rFonts w:ascii="Arial" w:hAnsi="Arial"/>
                            <w:b/>
                            <w:sz w:val="18"/>
                          </w:rPr>
                          <w:t>в</w:t>
                        </w:r>
                        <w:r>
                          <w:rPr>
                            <w:rFonts w:ascii="Arial" w:hAnsi="Arial"/>
                            <w:b/>
                            <w:sz w:val="18"/>
                          </w:rPr>
                          <w:t xml:space="preserve">ня </w:t>
                        </w:r>
                      </w:p>
                    </w:txbxContent>
                  </v:textbox>
                </v:rect>
                <v:rect id="Rectangle 6" o:spid="_x0000_s1030" style="position:absolute;left:2592;top:10292;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textbox>
                    <w:txbxContent>
                      <w:p w:rsidR="00E41DBA" w:rsidRDefault="00E41DBA" w:rsidP="00E41DBA">
                        <w:pPr>
                          <w:jc w:val="center"/>
                          <w:rPr>
                            <w:b/>
                          </w:rPr>
                        </w:pPr>
                        <w:r>
                          <w:rPr>
                            <w:b/>
                          </w:rPr>
                          <w:t>Прикладной</w:t>
                        </w:r>
                      </w:p>
                    </w:txbxContent>
                  </v:textbox>
                </v:rect>
                <v:rect id="Rectangle 7" o:spid="_x0000_s1031" style="position:absolute;left:2592;top:10724;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r9cIA&#10;AADaAAAADwAAAGRycy9kb3ducmV2LnhtbESPT4vCMBTE7wt+h/AEb2uqgn+qUWQXFz1qvXh7Ns+2&#10;2ryUJmrXT28EweMwM79hZovGlOJGtSssK+h1IxDEqdUFZwr2yep7DMJ5ZI2lZVLwTw4W89bXDGNt&#10;77yl285nIkDYxagg976KpXRpTgZd11bEwTvZ2qAPss6krvEe4KaU/SgaSoMFh4UcK/rJKb3srkbB&#10;sejv8bFN/iIzWQ38pknO18OvUp12s5yC8NT4T/jdXmsFI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7mv1wgAAANoAAAAPAAAAAAAAAAAAAAAAAJgCAABkcnMvZG93&#10;bnJldi54bWxQSwUGAAAAAAQABAD1AAAAhwMAAAAA&#10;">
                  <v:textbox>
                    <w:txbxContent>
                      <w:p w:rsidR="00E41DBA" w:rsidRDefault="00E41DBA" w:rsidP="00E41DBA">
                        <w:pPr>
                          <w:jc w:val="center"/>
                          <w:rPr>
                            <w:b/>
                          </w:rPr>
                        </w:pPr>
                        <w:r>
                          <w:rPr>
                            <w:b/>
                          </w:rPr>
                          <w:t>Представл</w:t>
                        </w:r>
                        <w:r>
                          <w:rPr>
                            <w:b/>
                          </w:rPr>
                          <w:t>е</w:t>
                        </w:r>
                        <w:r>
                          <w:rPr>
                            <w:b/>
                          </w:rPr>
                          <w:t>ния</w:t>
                        </w:r>
                      </w:p>
                    </w:txbxContent>
                  </v:textbox>
                </v:rect>
                <v:rect id="Rectangle 8" o:spid="_x0000_s1032" style="position:absolute;left:2592;top:11156;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h78A&#10;AADaAAAADwAAAGRycy9kb3ducmV2LnhtbERPTYvCMBC9L/gfwgje1lQXFq2mRRQX96j14m1sxrba&#10;TEoTtfrrzUHw+Hjf87QztbhR6yrLCkbDCARxbnXFhYJ9tv6egHAeWWNtmRQ8yEGa9L7mGGt75y3d&#10;dr4QIYRdjApK75tYSpeXZNANbUMcuJNtDfoA20LqFu8h3NRyHEW/0mDFoaHEhpYl5Zfd1Sg4VuM9&#10;PrfZX2Sm6x//32Xn62Gl1KDfLWYgPHX+I367N1pB2BquhBsgk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cf+HvwAAANoAAAAPAAAAAAAAAAAAAAAAAJgCAABkcnMvZG93bnJl&#10;di54bWxQSwUGAAAAAAQABAD1AAAAhAMAAAAA&#10;">
                  <v:textbox>
                    <w:txbxContent>
                      <w:p w:rsidR="00E41DBA" w:rsidRDefault="00E41DBA" w:rsidP="00E41DBA">
                        <w:pPr>
                          <w:jc w:val="center"/>
                          <w:rPr>
                            <w:b/>
                          </w:rPr>
                        </w:pPr>
                        <w:r>
                          <w:rPr>
                            <w:b/>
                          </w:rPr>
                          <w:t>Сеансовый</w:t>
                        </w:r>
                      </w:p>
                    </w:txbxContent>
                  </v:textbox>
                </v:rect>
                <v:rect id="Rectangle 9" o:spid="_x0000_s1033" style="position:absolute;left:2592;top:11588;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1aHMEA&#10;AADaAAAADwAAAGRycy9kb3ducmV2LnhtbESPQYvCMBSE74L/ITzBm6a6sGg1iigu7lHrxduzebbV&#10;5qU0Uau/3giCx2FmvmGm88aU4ka1KywrGPQjEMSp1QVnCvbJujcC4TyyxtIyKXiQg/ms3ZpirO2d&#10;t3Tb+UwECLsYFeTeV7GULs3JoOvbijh4J1sb9EHWmdQ13gPclHIYRb/SYMFhIceKljmll93VKDgW&#10;wz0+t8lfZMbrH//fJOfrYaVUt9MsJiA8Nf4b/rQ3WsEY3lfCDZ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9WhzBAAAA2gAAAA8AAAAAAAAAAAAAAAAAmAIAAGRycy9kb3du&#10;cmV2LnhtbFBLBQYAAAAABAAEAPUAAACGAwAAAAA=&#10;">
                  <v:textbox>
                    <w:txbxContent>
                      <w:p w:rsidR="00E41DBA" w:rsidRDefault="00E41DBA" w:rsidP="00E41DBA">
                        <w:pPr>
                          <w:jc w:val="center"/>
                          <w:rPr>
                            <w:b/>
                          </w:rPr>
                        </w:pPr>
                        <w:r>
                          <w:rPr>
                            <w:b/>
                          </w:rPr>
                          <w:t>Транспор</w:t>
                        </w:r>
                        <w:r>
                          <w:rPr>
                            <w:b/>
                          </w:rPr>
                          <w:t>т</w:t>
                        </w:r>
                        <w:r>
                          <w:rPr>
                            <w:b/>
                          </w:rPr>
                          <w:t>ный</w:t>
                        </w:r>
                      </w:p>
                    </w:txbxContent>
                  </v:textbox>
                </v:rect>
                <v:rect id="Rectangle 10" o:spid="_x0000_s1034" style="position:absolute;left:2592;top:12020;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textbox>
                    <w:txbxContent>
                      <w:p w:rsidR="00E41DBA" w:rsidRDefault="00E41DBA" w:rsidP="00E41DBA">
                        <w:pPr>
                          <w:jc w:val="center"/>
                          <w:rPr>
                            <w:b/>
                          </w:rPr>
                        </w:pPr>
                        <w:r>
                          <w:rPr>
                            <w:b/>
                          </w:rPr>
                          <w:t>Сетевой</w:t>
                        </w:r>
                      </w:p>
                    </w:txbxContent>
                  </v:textbox>
                </v:rect>
                <v:rect id="Rectangle 11" o:spid="_x0000_s1035" style="position:absolute;left:2592;top:12452;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textbox>
                    <w:txbxContent>
                      <w:p w:rsidR="00E41DBA" w:rsidRDefault="00E41DBA" w:rsidP="00E41DBA">
                        <w:pPr>
                          <w:jc w:val="center"/>
                          <w:rPr>
                            <w:b/>
                          </w:rPr>
                        </w:pPr>
                        <w:r>
                          <w:rPr>
                            <w:b/>
                          </w:rPr>
                          <w:t xml:space="preserve">Звена </w:t>
                        </w:r>
                        <w:r>
                          <w:rPr>
                            <w:b/>
                          </w:rPr>
                          <w:t>да</w:t>
                        </w:r>
                        <w:r>
                          <w:rPr>
                            <w:b/>
                          </w:rPr>
                          <w:t>н</w:t>
                        </w:r>
                        <w:r>
                          <w:rPr>
                            <w:b/>
                          </w:rPr>
                          <w:t>ных</w:t>
                        </w:r>
                      </w:p>
                    </w:txbxContent>
                  </v:textbox>
                </v:rect>
                <v:rect id="Rectangle 12" o:spid="_x0000_s1036" style="position:absolute;left:2592;top:12883;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2csIA&#10;AADbAAAADwAAAGRycy9kb3ducmV2LnhtbERPS2vCQBC+C/6HZYTedGMEaaOrSItSj3lceptmxyRt&#10;djZk1yTtr+8WCr3Nx/ec/XEyrRiod41lBetVBIK4tLrhSkGRn5ePIJxH1thaJgVf5OB4mM/2mGg7&#10;ckpD5isRQtglqKD2vkukdGVNBt3KdsSBu9neoA+wr6TucQzhppVxFG2lwYZDQ40dPddUfmZ3o+C9&#10;iQv8TvNLZJ7OG3+d8o/724tSD4vptAPhafL/4j/3qw7zY/j9JRw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MXZywgAAANsAAAAPAAAAAAAAAAAAAAAAAJgCAABkcnMvZG93&#10;bnJldi54bWxQSwUGAAAAAAQABAD1AAAAhwMAAAAA&#10;">
                  <v:textbox>
                    <w:txbxContent>
                      <w:p w:rsidR="00E41DBA" w:rsidRDefault="00E41DBA" w:rsidP="00E41DBA">
                        <w:pPr>
                          <w:jc w:val="center"/>
                          <w:rPr>
                            <w:b/>
                          </w:rPr>
                        </w:pPr>
                        <w:r>
                          <w:rPr>
                            <w:b/>
                          </w:rPr>
                          <w:t>Физический</w:t>
                        </w:r>
                      </w:p>
                    </w:txbxContent>
                  </v:textbox>
                </v:rect>
                <v:rect id="Rectangle 13" o:spid="_x0000_s1037" style="position:absolute;left:2016;top:10292;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4fAcEA&#10;AADbAAAADwAAAGRycy9kb3ducmV2LnhtbERPTWvCQBC9F/oflil4qxurFImuYjWlHnrQqPdhd0yC&#10;2dmQXTX6691Cwds83udM552txYVaXzlWMOgnIIi1MxUXCva77/cxCB+QDdaOScGNPMxnry9TTI27&#10;8pYueShEDGGfooIyhCaV0uuSLPq+a4gjd3StxRBhW0jT4jWG21p+JMmntFhxbCixoWVJ+pSfrYIN&#10;4mpz/9H6K7v9jjJaHjJytVK9t24xARGoC0/xv3tt4vwh/P0SD5C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uHwHBAAAA2wAAAA8AAAAAAAAAAAAAAAAAmAIAAGRycy9kb3du&#10;cmV2LnhtbFBLBQYAAAAABAAEAPUAAACGAwAAAAA=&#10;" strokecolor="white">
                  <v:textbox>
                    <w:txbxContent>
                      <w:p w:rsidR="00E41DBA" w:rsidRDefault="00E41DBA" w:rsidP="00E41DBA">
                        <w:pPr>
                          <w:jc w:val="center"/>
                          <w:rPr>
                            <w:b/>
                          </w:rPr>
                        </w:pPr>
                        <w:r>
                          <w:rPr>
                            <w:b/>
                          </w:rPr>
                          <w:t>7</w:t>
                        </w:r>
                      </w:p>
                    </w:txbxContent>
                  </v:textbox>
                </v:rect>
                <v:rect id="Rectangle 14" o:spid="_x0000_s1038" style="position:absolute;left:2016;top:10724;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Hdb8A&#10;AADbAAAADwAAAGRycy9kb3ducmV2LnhtbERPS4vCMBC+C/6HMII3TRVZpBpl1S568OBr70My25Zt&#10;JqXJavXXbwTB23x8z5kvW1uJKzW+dKxgNExAEGtnSs4VXM5fgykIH5ANVo5JwZ08LBfdzhxT4258&#10;pOsp5CKGsE9RQRFCnUrpdUEW/dDVxJH7cY3FEGGTS9PgLYbbSo6T5ENaLDk2FFjTuiD9e/qzCg6I&#10;m8Njq/Uqu+8nGa2/M3KVUv1e+zkDEagNb/HLvTNx/gSev8QD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B4d1vwAAANsAAAAPAAAAAAAAAAAAAAAAAJgCAABkcnMvZG93bnJl&#10;di54bWxQSwUGAAAAAAQABAD1AAAAhAMAAAAA&#10;" strokecolor="white">
                  <v:textbox>
                    <w:txbxContent>
                      <w:p w:rsidR="00E41DBA" w:rsidRDefault="00E41DBA" w:rsidP="00E41DBA">
                        <w:pPr>
                          <w:jc w:val="center"/>
                          <w:rPr>
                            <w:b/>
                          </w:rPr>
                        </w:pPr>
                        <w:r>
                          <w:rPr>
                            <w:b/>
                          </w:rPr>
                          <w:t>6</w:t>
                        </w:r>
                      </w:p>
                    </w:txbxContent>
                  </v:textbox>
                </v:rect>
                <v:rect id="Rectangle 15" o:spid="_x0000_s1039" style="position:absolute;left:2016;top:11156;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si7sEA&#10;AADbAAAADwAAAGRycy9kb3ducmV2LnhtbERPTWvCQBC9F/oflil4qxuLFomuYjWlHnrQqPdhd0yC&#10;2dmQXTX6691Cwds83udM552txYVaXzlWMOgnIIi1MxUXCva77/cxCB+QDdaOScGNPMxnry9TTI27&#10;8pYueShEDGGfooIyhCaV0uuSLPq+a4gjd3StxRBhW0jT4jWG21p+JMmntFhxbCixoWVJ+pSfrYIN&#10;4mpz/9H6K7v9DjNaHjJytVK9t24xARGoC0/xv3tt4vwR/P0SD5C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LIu7BAAAA2wAAAA8AAAAAAAAAAAAAAAAAmAIAAGRycy9kb3du&#10;cmV2LnhtbFBLBQYAAAAABAAEAPUAAACGAwAAAAA=&#10;" strokecolor="white">
                  <v:textbox>
                    <w:txbxContent>
                      <w:p w:rsidR="00E41DBA" w:rsidRDefault="00E41DBA" w:rsidP="00E41DBA">
                        <w:pPr>
                          <w:jc w:val="center"/>
                          <w:rPr>
                            <w:b/>
                          </w:rPr>
                        </w:pPr>
                        <w:r>
                          <w:rPr>
                            <w:b/>
                          </w:rPr>
                          <w:t>5</w:t>
                        </w:r>
                      </w:p>
                    </w:txbxContent>
                  </v:textbox>
                </v:rect>
                <v:rect id="Rectangle 16" o:spid="_x0000_s1040" style="position:absolute;left:2016;top:11588;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m8mb8A&#10;AADbAAAADwAAAGRycy9kb3ducmV2LnhtbERPS4vCMBC+L/gfwgje1lQRkWqUVbvowYOvvQ/JbFu2&#10;mZQmq9VfbwTB23x8z5ktWluJCzW+dKxg0E9AEGtnSs4VnE/fnxMQPiAbrByTght5WMw7HzNMjbvy&#10;gS7HkIsYwj5FBUUIdSql1wVZ9H1XE0fu1zUWQ4RNLk2D1xhuKzlMkrG0WHJsKLCmVUH67/hvFewR&#10;1/v7RutldtuNMlr9ZOQqpXrd9msKIlAb3uKXe2vi/DE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mbyZvwAAANsAAAAPAAAAAAAAAAAAAAAAAJgCAABkcnMvZG93bnJl&#10;di54bWxQSwUGAAAAAAQABAD1AAAAhAMAAAAA&#10;" strokecolor="white">
                  <v:textbox>
                    <w:txbxContent>
                      <w:p w:rsidR="00E41DBA" w:rsidRDefault="00E41DBA" w:rsidP="00E41DBA">
                        <w:pPr>
                          <w:jc w:val="center"/>
                          <w:rPr>
                            <w:b/>
                          </w:rPr>
                        </w:pPr>
                        <w:r>
                          <w:rPr>
                            <w:b/>
                          </w:rPr>
                          <w:t>4</w:t>
                        </w:r>
                      </w:p>
                    </w:txbxContent>
                  </v:textbox>
                </v:rect>
                <v:rect id="Rectangle 17" o:spid="_x0000_s1041" style="position:absolute;left:2016;top:12020;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UZAsEA&#10;AADbAAAADwAAAGRycy9kb3ducmV2LnhtbERPTWvCQBC9F/oflil4qxuLWImuYjWlHnrQqPdhd0yC&#10;2dmQXTX6691Cwds83udM552txYVaXzlWMOgnIIi1MxUXCva77/cxCB+QDdaOScGNPMxnry9TTI27&#10;8pYueShEDGGfooIyhCaV0uuSLPq+a4gjd3StxRBhW0jT4jWG21p+JMlIWqw4NpTY0LIkfcrPVsEG&#10;cbW5/2j9ld1+hxktDxm5WqneW7eYgAjUhaf43702cf4n/P0SD5C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GQLBAAAA2wAAAA8AAAAAAAAAAAAAAAAAmAIAAGRycy9kb3du&#10;cmV2LnhtbFBLBQYAAAAABAAEAPUAAACGAwAAAAA=&#10;" strokecolor="white">
                  <v:textbox>
                    <w:txbxContent>
                      <w:p w:rsidR="00E41DBA" w:rsidRDefault="00E41DBA" w:rsidP="00E41DBA">
                        <w:pPr>
                          <w:jc w:val="center"/>
                          <w:rPr>
                            <w:b/>
                          </w:rPr>
                        </w:pPr>
                        <w:r>
                          <w:rPr>
                            <w:b/>
                          </w:rPr>
                          <w:t>3</w:t>
                        </w:r>
                      </w:p>
                    </w:txbxContent>
                  </v:textbox>
                </v:rect>
                <v:rect id="Rectangle 18" o:spid="_x0000_s1042" style="position:absolute;left:2016;top:12452;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qNcMMA&#10;AADbAAAADwAAAGRycy9kb3ducmV2LnhtbESPQW/CMAyF75P2HyIj7TZSJjRNhYCAFY0DB2DjbiWm&#10;rWicqsmg8OvnA9Jutt7ze5+n89436kJdrAMbGA0zUMQ2uJpLAz/f69cPUDEhO2wCk4EbRZjPnp+m&#10;mLtw5T1dDqlUEsIxRwNVSm2udbQVeYzD0BKLdgqdxyRrV2rX4VXCfaPfsuxde6xZGipsaVWRPR9+&#10;vYEd4ufu/mXtsrhtxwWtjgWFxpiXQb+YgErUp3/z43rjBF9g5RcZQ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kqNcMMAAADbAAAADwAAAAAAAAAAAAAAAACYAgAAZHJzL2Rv&#10;d25yZXYueG1sUEsFBgAAAAAEAAQA9QAAAIgDAAAAAA==&#10;" strokecolor="white">
                  <v:textbox>
                    <w:txbxContent>
                      <w:p w:rsidR="00E41DBA" w:rsidRDefault="00E41DBA" w:rsidP="00E41DBA">
                        <w:pPr>
                          <w:jc w:val="center"/>
                          <w:rPr>
                            <w:b/>
                          </w:rPr>
                        </w:pPr>
                        <w:r>
                          <w:rPr>
                            <w:b/>
                          </w:rPr>
                          <w:t>2</w:t>
                        </w:r>
                      </w:p>
                    </w:txbxContent>
                  </v:textbox>
                </v:rect>
                <v:rect id="Rectangle 19" o:spid="_x0000_s1043" style="position:absolute;left:2016;top:12883;width:4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Yo68EA&#10;AADbAAAADwAAAGRycy9kb3ducmV2LnhtbERPTWvCQBC9F/oflil4qxuLSI2uYjWlHnrQqPdhd0yC&#10;2dmQXTX6691Cwds83udM552txYVaXzlWMOgnIIi1MxUXCva77/dPED4gG6wdk4IbeZjPXl+mmBp3&#10;5S1d8lCIGMI+RQVlCE0qpdclWfR91xBH7uhaiyHCtpCmxWsMt7X8SJKRtFhxbCixoWVJ+pSfrYIN&#10;4mpz/9H6K7v9DjNaHjJytVK9t24xARGoC0/xv3tt4vwx/P0SD5C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KOvBAAAA2wAAAA8AAAAAAAAAAAAAAAAAmAIAAGRycy9kb3du&#10;cmV2LnhtbFBLBQYAAAAABAAEAPUAAACGAwAAAAA=&#10;" strokecolor="white">
                  <v:textbox>
                    <w:txbxContent>
                      <w:p w:rsidR="00E41DBA" w:rsidRDefault="00E41DBA" w:rsidP="00E41DBA">
                        <w:pPr>
                          <w:jc w:val="center"/>
                          <w:rPr>
                            <w:b/>
                          </w:rPr>
                        </w:pPr>
                        <w:r>
                          <w:rPr>
                            <w:b/>
                          </w:rPr>
                          <w:t>1</w:t>
                        </w:r>
                      </w:p>
                    </w:txbxContent>
                  </v:textbox>
                </v:rect>
                <v:rect id="Rectangle 20" o:spid="_x0000_s1044" style="position:absolute;left:7776;top:9504;width:230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BLy74A&#10;AADbAAAADwAAAGRycy9kb3ducmV2LnhtbERPy4rCMBTdC/5DuII7TZVhGKpRfHTQhQuf+0tybYvN&#10;TWmiVr9+shBmeTjv6by1lXhQ40vHCkbDBASxdqbkXMH59Dv4AeEDssHKMSl4kYf5rNuZYmrckw/0&#10;OIZcxBD2KSooQqhTKb0uyKIfupo4clfXWAwRNrk0DT5juK3kOEm+pcWSY0OBNa0K0rfj3SrYI673&#10;743Wy+y1+8podcnIVUr1e+1iAiJQG/7FH/fWKBjH9fFL/AFy9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5QS8u+AAAA2wAAAA8AAAAAAAAAAAAAAAAAmAIAAGRycy9kb3ducmV2&#10;LnhtbFBLBQYAAAAABAAEAPUAAACDAwAAAAA=&#10;" strokecolor="white">
                  <v:textbox>
                    <w:txbxContent>
                      <w:p w:rsidR="00E41DBA" w:rsidRDefault="00E41DBA" w:rsidP="00E41DBA">
                        <w:pPr>
                          <w:jc w:val="center"/>
                          <w:rPr>
                            <w:b/>
                            <w:lang w:val="en-US"/>
                          </w:rPr>
                        </w:pPr>
                        <w:r>
                          <w:rPr>
                            <w:rFonts w:ascii="Arial" w:hAnsi="Arial"/>
                            <w:b/>
                            <w:sz w:val="20"/>
                          </w:rPr>
                          <w:t>Открытая система</w:t>
                        </w:r>
                        <w:r>
                          <w:rPr>
                            <w:b/>
                          </w:rPr>
                          <w:t xml:space="preserve"> Б</w:t>
                        </w:r>
                      </w:p>
                    </w:txbxContent>
                  </v:textbox>
                </v:rect>
                <v:rect id="Rectangle 21" o:spid="_x0000_s1045" style="position:absolute;left:7920;top:10292;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8iuMIA&#10;AADbAAAADwAAAGRycy9kb3ducmV2LnhtbESPQYvCMBSE7wv+h/AEb2tqhUWrUURR3KPWi7dn82yr&#10;zUtpolZ//WZB8DjMzDfMdN6aStypcaVlBYN+BII4s7rkXMEhXX+PQDiPrLGyTAqe5GA+63xNMdH2&#10;wTu6730uAoRdggoK7+tESpcVZND1bU0cvLNtDPogm1zqBh8BbioZR9GPNFhyWCiwpmVB2XV/MwpO&#10;ZXzA1y7dRGa8HvrfNr3cjiulet12MQHhqfWf8Lu91QriAfx/CT9Az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jyK4wgAAANsAAAAPAAAAAAAAAAAAAAAAAJgCAABkcnMvZG93&#10;bnJldi54bWxQSwUGAAAAAAQABAD1AAAAhwMAAAAA&#10;">
                  <v:textbox>
                    <w:txbxContent>
                      <w:p w:rsidR="00E41DBA" w:rsidRDefault="00E41DBA" w:rsidP="00E41DBA">
                        <w:pPr>
                          <w:jc w:val="center"/>
                          <w:rPr>
                            <w:b/>
                          </w:rPr>
                        </w:pPr>
                        <w:r>
                          <w:rPr>
                            <w:b/>
                          </w:rPr>
                          <w:t>Прикладной</w:t>
                        </w:r>
                      </w:p>
                    </w:txbxContent>
                  </v:textbox>
                </v:rect>
                <v:rect id="Rectangle 22" o:spid="_x0000_s1046" style="position:absolute;left:7920;top:10724;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E41DBA" w:rsidRDefault="00E41DBA" w:rsidP="00E41DBA">
                        <w:pPr>
                          <w:jc w:val="center"/>
                          <w:rPr>
                            <w:b/>
                          </w:rPr>
                        </w:pPr>
                        <w:r>
                          <w:rPr>
                            <w:b/>
                          </w:rPr>
                          <w:t>Представл</w:t>
                        </w:r>
                        <w:r>
                          <w:rPr>
                            <w:b/>
                          </w:rPr>
                          <w:t>е</w:t>
                        </w:r>
                        <w:r>
                          <w:rPr>
                            <w:b/>
                          </w:rPr>
                          <w:t>ния</w:t>
                        </w:r>
                      </w:p>
                    </w:txbxContent>
                  </v:textbox>
                </v:rect>
                <v:rect id="Rectangle 23" o:spid="_x0000_s1047" style="position:absolute;left:7920;top:11156;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EZVMQA&#10;AADbAAAADwAAAGRycy9kb3ducmV2LnhtbESPQWvCQBSE70L/w/IKvemmEUqNrlJaUtqjxou3Z/aZ&#10;xGbfhuxGV3+9KxQ8DjPzDbNYBdOKE/WusazgdZKAIC6tbrhSsC3y8TsI55E1tpZJwYUcrJZPowVm&#10;2p55TaeNr0SEsMtQQe19l0npypoMuontiKN3sL1BH2VfSd3jOcJNK9MkeZMGG44LNXb0WVP5txmM&#10;gn2TbvG6Lr4TM8un/jcUx2H3pdTLc/iYg/AU/CP83/7RCtIp3L/EH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RGVTEAAAA2wAAAA8AAAAAAAAAAAAAAAAAmAIAAGRycy9k&#10;b3ducmV2LnhtbFBLBQYAAAAABAAEAPUAAACJAwAAAAA=&#10;">
                  <v:textbox>
                    <w:txbxContent>
                      <w:p w:rsidR="00E41DBA" w:rsidRDefault="00E41DBA" w:rsidP="00E41DBA">
                        <w:pPr>
                          <w:jc w:val="center"/>
                          <w:rPr>
                            <w:b/>
                          </w:rPr>
                        </w:pPr>
                        <w:r>
                          <w:rPr>
                            <w:b/>
                          </w:rPr>
                          <w:t>Сеансовый</w:t>
                        </w:r>
                      </w:p>
                    </w:txbxContent>
                  </v:textbox>
                </v:rect>
                <v:rect id="Rectangle 24" o:spid="_x0000_s1048" style="position:absolute;left:7920;top:11588;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E41DBA" w:rsidRDefault="00E41DBA" w:rsidP="00E41DBA">
                        <w:pPr>
                          <w:jc w:val="center"/>
                          <w:rPr>
                            <w:b/>
                          </w:rPr>
                        </w:pPr>
                        <w:r>
                          <w:rPr>
                            <w:b/>
                          </w:rPr>
                          <w:t>Транспор</w:t>
                        </w:r>
                        <w:r>
                          <w:rPr>
                            <w:b/>
                          </w:rPr>
                          <w:t>т</w:t>
                        </w:r>
                        <w:r>
                          <w:rPr>
                            <w:b/>
                          </w:rPr>
                          <w:t>ный</w:t>
                        </w:r>
                      </w:p>
                    </w:txbxContent>
                  </v:textbox>
                </v:rect>
                <v:rect id="Rectangle 25" o:spid="_x0000_s1049" style="position:absolute;left:7920;top:12020;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Qku8QA&#10;AADbAAAADwAAAGRycy9kb3ducmV2LnhtbESPQWvCQBSE7wX/w/IKvTWbplh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0JLvEAAAA2wAAAA8AAAAAAAAAAAAAAAAAmAIAAGRycy9k&#10;b3ducmV2LnhtbFBLBQYAAAAABAAEAPUAAACJAwAAAAA=&#10;">
                  <v:textbox>
                    <w:txbxContent>
                      <w:p w:rsidR="00E41DBA" w:rsidRDefault="00E41DBA" w:rsidP="00E41DBA">
                        <w:pPr>
                          <w:jc w:val="center"/>
                          <w:rPr>
                            <w:b/>
                          </w:rPr>
                        </w:pPr>
                        <w:r>
                          <w:rPr>
                            <w:b/>
                          </w:rPr>
                          <w:t>Сетевой</w:t>
                        </w:r>
                      </w:p>
                    </w:txbxContent>
                  </v:textbox>
                </v:rect>
                <v:rect id="Rectangle 26" o:spid="_x0000_s1050" style="position:absolute;left:7920;top:12452;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6zMIA&#10;AADbAAAADwAAAGRycy9kb3ducmV2LnhtbESPQYvCMBSE74L/ITzBm6ZWEO0aRVxc9Kj14u1t87bt&#10;2ryUJmr11xtB8DjMzDfMfNmaSlypcaVlBaNhBII4s7rkXMEx3QymIJxH1lhZJgV3crBcdDtzTLS9&#10;8Z6uB5+LAGGXoILC+zqR0mUFGXRDWxMH7882Bn2QTS51g7cAN5WMo2giDZYcFgqsaV1Qdj5cjILf&#10;Mj7iY5/+RGa2Gftdm/5fTt9K9Xvt6guEp9Z/wu/2ViuIJ/D6En6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ZrrMwgAAANsAAAAPAAAAAAAAAAAAAAAAAJgCAABkcnMvZG93&#10;bnJldi54bWxQSwUGAAAAAAQABAD1AAAAhwMAAAAA&#10;">
                  <v:textbox>
                    <w:txbxContent>
                      <w:p w:rsidR="00E41DBA" w:rsidRDefault="00E41DBA" w:rsidP="00E41DBA">
                        <w:pPr>
                          <w:jc w:val="center"/>
                          <w:rPr>
                            <w:b/>
                          </w:rPr>
                        </w:pPr>
                        <w:r>
                          <w:rPr>
                            <w:b/>
                          </w:rPr>
                          <w:t xml:space="preserve">Звена </w:t>
                        </w:r>
                        <w:r>
                          <w:rPr>
                            <w:b/>
                          </w:rPr>
                          <w:t>да</w:t>
                        </w:r>
                        <w:r>
                          <w:rPr>
                            <w:b/>
                          </w:rPr>
                          <w:t>н</w:t>
                        </w:r>
                        <w:r>
                          <w:rPr>
                            <w:b/>
                          </w:rPr>
                          <w:t>ных</w:t>
                        </w:r>
                      </w:p>
                    </w:txbxContent>
                  </v:textbox>
                </v:rect>
                <v:rect id="Rectangle 27" o:spid="_x0000_s1051" style="position:absolute;left:7920;top:12883;width:201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ofV8QA&#10;AADbAAAADwAAAGRycy9kb3ducmV2LnhtbESPQWvCQBSE7wX/w/IKvTWbpmBrdBVRLPZokktvz+wz&#10;SZt9G7KrSf31bqHgcZiZb5jFajStuFDvGssKXqIYBHFpdcOVgiLfPb+DcB5ZY2uZFPySg9Vy8rDA&#10;VNuBD3TJfCUChF2KCmrvu1RKV9Zk0EW2Iw7eyfYGfZB9JXWPQ4CbViZxPJUGGw4LNXa0qan8yc5G&#10;wbFJCrwe8o/YzHav/nPMv89fW6WeHsf1HISn0d/D/+29VpC8wd+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qH1fEAAAA2wAAAA8AAAAAAAAAAAAAAAAAmAIAAGRycy9k&#10;b3ducmV2LnhtbFBLBQYAAAAABAAEAPUAAACJAwAAAAA=&#10;">
                  <v:textbox>
                    <w:txbxContent>
                      <w:p w:rsidR="00E41DBA" w:rsidRDefault="00E41DBA" w:rsidP="00E41DBA">
                        <w:pPr>
                          <w:jc w:val="center"/>
                          <w:rPr>
                            <w:b/>
                          </w:rPr>
                        </w:pPr>
                        <w:r>
                          <w:rPr>
                            <w:b/>
                          </w:rPr>
                          <w:t>Физический</w:t>
                        </w:r>
                      </w:p>
                    </w:txbxContent>
                  </v:textbox>
                </v:rect>
                <v:line id="Line 28" o:spid="_x0000_s1052" style="position:absolute;visibility:visible;mso-wrap-style:square" from="4608,10512" to="7920,10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GnaMAAAADbAAAADwAAAGRycy9kb3ducmV2LnhtbERPy4rCMBTdD/gP4QruxtQHjtSmogOC&#10;MiiM+gHX5tqWNjelydj692Yx4PJw3sm6N7V4UOtKywom4wgEcWZ1ybmC62X3uQThPLLG2jIpeJKD&#10;dTr4SDDWtuNfepx9LkIIuxgVFN43sZQuK8igG9uGOHB32xr0Aba51C12IdzUchpFC2mw5NBQYEPf&#10;BWXV+c8omFXL4+6nOnTzRn+d9PZ2PM3ZKzUa9psVCE+9f4v/3XutYBrGhi/hB8j0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xp2jAAAAA2wAAAA8AAAAAAAAAAAAAAAAA&#10;oQIAAGRycy9kb3ducmV2LnhtbFBLBQYAAAAABAAEAPkAAACOAwAAAAA=&#10;">
                  <v:stroke dashstyle="dash" startarrow="block" endarrow="block"/>
                </v:line>
                <v:line id="Line 29" o:spid="_x0000_s1053" style="position:absolute;visibility:visible;mso-wrap-style:square" from="4608,10944" to="7920,10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0C88MAAADbAAAADwAAAGRycy9kb3ducmV2LnhtbESP3YrCMBSE7xd8h3AE79bUH1ytRlFB&#10;cFkU/HmAY3NsS5uT0kRb336zIOzlMDPfMItVa0rxpNrllhUM+hEI4sTqnFMF18vucwrCeWSNpWVS&#10;8CIHq2XnY4Gxtg2f6Hn2qQgQdjEqyLyvYildkpFB17cVcfDutjbog6xTqWtsAtyUchhFE2kw57CQ&#10;YUXbjJLi/DAKRsX0sPspvptxpb+OenM7HMfslep12/UchKfW/4ff7b1WMJzB35fwA+Ty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9AvPDAAAA2wAAAA8AAAAAAAAAAAAA&#10;AAAAoQIAAGRycy9kb3ducmV2LnhtbFBLBQYAAAAABAAEAPkAAACRAwAAAAA=&#10;">
                  <v:stroke dashstyle="dash" startarrow="block" endarrow="block"/>
                </v:line>
                <v:line id="Line 30" o:spid="_x0000_s1054" style="position:absolute;visibility:visible;mso-wrap-style:square" from="4608,11376" to="7920,113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49s8EAAADbAAAADwAAAGRycy9kb3ducmV2LnhtbERPzWrCQBC+F3yHZQq91U1bUYnZiC0I&#10;laKg9gGm2TEJyc6G7Nakb+8cCh4/vv9sPbpWXakPtWcDL9MEFHHhbc2lge/z9nkJKkRki61nMvBH&#10;Adb55CHD1PqBj3Q9xVJJCIcUDVQxdqnWoajIYZj6jli4i+8dRoF9qW2Pg4S7Vr8myVw7rFkaKuzo&#10;o6KiOf06A2/Ncr/9anbDrLOLg33/2R9mHI15ehw3K1CRxngX/7s/rfhkvXyRH6DzG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Xj2zwQAAANsAAAAPAAAAAAAAAAAAAAAA&#10;AKECAABkcnMvZG93bnJldi54bWxQSwUGAAAAAAQABAD5AAAAjwMAAAAA&#10;">
                  <v:stroke dashstyle="dash" startarrow="block" endarrow="block"/>
                </v:line>
                <v:line id="Line 31" o:spid="_x0000_s1055" style="position:absolute;visibility:visible;mso-wrap-style:square" from="4608,11808" to="7920,118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KYKMQAAADbAAAADwAAAGRycy9kb3ducmV2LnhtbESP0WrCQBRE3wX/YbmFvukmVqqkrkEL&#10;gqUomPYDbrO3SUj2btjdmvj33ULBx2HmzDCbfDSduJLzjWUF6TwBQVxa3XCl4PPjMFuD8AFZY2eZ&#10;FNzIQ76dTjaYaTvwha5FqEQsYZ+hgjqEPpPSlzUZ9HPbE0fv2zqDIUpXSe1wiOWmk4skeZYGG44L&#10;Nfb0WlPZFj9GwVO7Ph3e27dh2evVWe+/TuclB6UeH8bdC4hAY7iH/+mjjlwKf1/iD5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EpgoxAAAANsAAAAPAAAAAAAAAAAA&#10;AAAAAKECAABkcnMvZG93bnJldi54bWxQSwUGAAAAAAQABAD5AAAAkgMAAAAA&#10;">
                  <v:stroke dashstyle="dash" startarrow="block" endarrow="block"/>
                </v:line>
                <v:line id="Line 32" o:spid="_x0000_s1056" style="position:absolute;visibility:visible;mso-wrap-style:square" from="4608,12240" to="7920,122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AGX8MAAADbAAAADwAAAGRycy9kb3ducmV2LnhtbESP0WrCQBRE3wX/YblC33RTG1qJrqKF&#10;gKVEqPoB1+xtEpK9G7LbJP59t1DwcZg5M8xmN5pG9NS5yrKC50UEgji3uuJCwfWSzlcgnEfW2Fgm&#10;BXdysNtOJxtMtB34i/qzL0QoYZeggtL7NpHS5SUZdAvbEgfv23YGfZBdIXWHQyg3jVxG0as0WHFY&#10;KLGl95Ly+vxjFLzUqyz9rD+GuNVvJ324ZaeYvVJPs3G/BuFp9I/wP33UgVvC35fwA+T2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ABl/DAAAA2wAAAA8AAAAAAAAAAAAA&#10;AAAAoQIAAGRycy9kb3ducmV2LnhtbFBLBQYAAAAABAAEAPkAAACRAwAAAAA=&#10;">
                  <v:stroke dashstyle="dash" startarrow="block" endarrow="block"/>
                </v:line>
                <v:line id="Line 33" o:spid="_x0000_s1057" style="position:absolute;visibility:visible;mso-wrap-style:square" from="4608,12672" to="7920,126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yjxMQAAADbAAAADwAAAGRycy9kb3ducmV2LnhtbESP0WrCQBRE3wv+w3KFvjWbVrEhukpb&#10;EFpEodEPuGZvk5Ds3bC7NenfdwXBx2HmzDCrzWg6cSHnG8sKnpMUBHFpdcOVgtNx+5SB8AFZY2eZ&#10;FPyRh8168rDCXNuBv+lShErEEvY5KqhD6HMpfVmTQZ/Ynjh6P9YZDFG6SmqHQyw3nXxJ04U02HBc&#10;qLGnj5rKtvg1CmZttt/u2q9h3uvXg34/7w9zDko9Tse3JYhAY7iHb/SnjtwMrl/i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jKPExAAAANsAAAAPAAAAAAAAAAAA&#10;AAAAAKECAABkcnMvZG93bnJldi54bWxQSwUGAAAAAAQABAD5AAAAkgMAAAAA&#10;">
                  <v:stroke dashstyle="dash" startarrow="block" endarrow="block"/>
                </v:line>
                <v:line id="Line 34" o:spid="_x0000_s1058" style="position:absolute;visibility:visible;mso-wrap-style:square" from="4608,13104" to="7920,13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U7sMIAAADbAAAADwAAAGRycy9kb3ducmV2LnhtbESP0YrCMBRE3wX/IVzBN03VotI1igqC&#10;iyis7gfcbe62pc1NaaKtf78RhH0cZs4Ms9p0phIPalxhWcFkHIEgTq0uOFPwfTuMliCcR9ZYWSYF&#10;T3KwWfd7K0y0bfmLHlefiVDCLkEFufd1IqVLczLoxrYmDt6vbQz6IJtM6gbbUG4qOY2iuTRYcFjI&#10;saZ9Tml5vRsFs3J5PpzKzzau9eKidz/nS8xeqeGg236A8NT5//CbPurAxfD6En6AXP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2U7sMIAAADbAAAADwAAAAAAAAAAAAAA&#10;AAChAgAAZHJzL2Rvd25yZXYueG1sUEsFBgAAAAAEAAQA+QAAAJADAAAAAA==&#10;">
                  <v:stroke dashstyle="dash" startarrow="block" endarrow="block"/>
                </v:line>
                <v:rect id="Rectangle 35" o:spid="_x0000_s1059" style="position:absolute;left:4896;top:9504;width:2880;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jsMA&#10;AADbAAAADwAAAGRycy9kb3ducmV2LnhtbESPzW7CMBCE70i8g7VI3MChFIQCBrU0qD30wO99ZS9J&#10;RLyOYgOhT19XQupxNDPfaBar1lbiRo0vHSsYDRMQxNqZknMFx8NmMAPhA7LByjEpeJCH1bLbWWBq&#10;3J13dNuHXEQI+xQVFCHUqZReF2TRD11NHL2zayyGKJtcmgbvEW4r+ZIkU2mx5LhQYE3rgvRlf7UK&#10;togf259Prd+zx/drRutTRq5Sqt9r3+YgArXhP/xsfxkF4wn8fYk/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5+jsMAAADbAAAADwAAAAAAAAAAAAAAAACYAgAAZHJzL2Rv&#10;d25yZXYueG1sUEsFBgAAAAAEAAQA9QAAAIgDAAAAAA==&#10;" strokecolor="white">
                  <v:textbox>
                    <w:txbxContent>
                      <w:p w:rsidR="00E41DBA" w:rsidRDefault="00E41DBA" w:rsidP="00E41DBA">
                        <w:pPr>
                          <w:jc w:val="center"/>
                          <w:rPr>
                            <w:rFonts w:ascii="Arial" w:hAnsi="Arial"/>
                            <w:b/>
                            <w:sz w:val="20"/>
                          </w:rPr>
                        </w:pPr>
                        <w:r>
                          <w:rPr>
                            <w:rFonts w:ascii="Arial" w:hAnsi="Arial"/>
                            <w:b/>
                            <w:sz w:val="20"/>
                          </w:rPr>
                          <w:t xml:space="preserve">Протокол </w:t>
                        </w:r>
                        <w:r>
                          <w:rPr>
                            <w:rFonts w:ascii="Arial" w:hAnsi="Arial"/>
                            <w:b/>
                            <w:sz w:val="20"/>
                          </w:rPr>
                          <w:t>взаимодействия равноправных логических объектов</w:t>
                        </w:r>
                      </w:p>
                    </w:txbxContent>
                  </v:textbox>
                </v:rect>
                <v:line id="Line 36" o:spid="_x0000_s1060" style="position:absolute;flip:x;visibility:visible;mso-wrap-style:square" from="6192,10224" to="6336,10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wEUMQAAADbAAAADwAAAGRycy9kb3ducmV2LnhtbESPQWsCMRSE7wX/Q3iCl6JZK4jdGkWl&#10;heKtuhV7e26eu8HNy7KJuv57Iwg9DjPzDTOdt7YSF2q8caxgOEhAEOdOGy4UZNuv/gSED8gaK8ek&#10;4EYe5rPOyxRT7a78Q5dNKESEsE9RQRlCnUrp85Is+oGriaN3dI3FEGVTSN3gNcJtJd+SZCwtGo4L&#10;Jda0Kik/bc5WwfJv+HrM9OFzZ+h3t7+dglnbd6V63XbxASJQG/7Dz/a3VjAaw+NL/AFyd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zARQxAAAANsAAAAPAAAAAAAAAAAA&#10;AAAAAKECAABkcnMvZG93bnJldi54bWxQSwUGAAAAAAQABAD5AAAAkgMAAAAA&#10;">
                  <v:stroke dashstyle="1 1" endarrow="classic"/>
                </v:line>
                <v:rect id="Rectangle 37" o:spid="_x0000_s1061" style="position:absolute;left:2448;top:13248;width:763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OJisIA&#10;AADbAAAADwAAAGRycy9kb3ducmV2LnhtbESPQYvCMBSE74L/ITzBm6YqrGs1iijK7lHrxduzebbV&#10;5qU0Uau/3iwIexxm5htmtmhMKe5Uu8KygkE/AkGcWl1wpuCQbHrfIJxH1lhaJgVPcrCYt1szjLV9&#10;8I7ue5+JAGEXo4Lc+yqW0qU5GXR9WxEH72xrgz7IOpO6xkeAm1IOo+hLGiw4LORY0Sqn9Lq/GQWn&#10;YnjA1y7ZRmayGfnfJrncjmulup1mOQXhqfH/4U/7RysYjeH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84mKwgAAANsAAAAPAAAAAAAAAAAAAAAAAJgCAABkcnMvZG93&#10;bnJldi54bWxQSwUGAAAAAAQABAD1AAAAhwMAAAAA&#10;">
                  <v:textbox>
                    <w:txbxContent>
                      <w:p w:rsidR="00E41DBA" w:rsidRDefault="00E41DBA" w:rsidP="00E41DBA">
                        <w:pPr>
                          <w:jc w:val="center"/>
                          <w:rPr>
                            <w:b/>
                          </w:rPr>
                        </w:pPr>
                        <w:r>
                          <w:rPr>
                            <w:b/>
                          </w:rPr>
                          <w:t xml:space="preserve">Физическая </w:t>
                        </w:r>
                        <w:r>
                          <w:rPr>
                            <w:b/>
                          </w:rPr>
                          <w:t>среда ВОС</w:t>
                        </w:r>
                      </w:p>
                    </w:txbxContent>
                  </v:textbox>
                </v:rect>
                <v:rect id="Rectangle 38" o:spid="_x0000_s1062" style="position:absolute;left:3744;top:13824;width:489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REMAA&#10;AADbAAAADwAAAGRycy9kb3ducmV2LnhtbERPyW7CMBC9I/EP1iD1Bg6LKhQwiCUVHHqgLPeRPSQR&#10;8TiKDYR+fX1A6vHp7fNlayvxoMaXjhUMBwkIYu1MybmC8+mrPwXhA7LByjEpeJGH5aLbmWNq3JN/&#10;6HEMuYgh7FNUUIRQp1J6XZBFP3A1ceSurrEYImxyaRp8xnBbyVGSfEqLJceGAmvaFKRvx7tVcEDc&#10;Hn53Wq+z1/cko80lI1cp9dFrVzMQgdrwL36790bBOI6NX+IPkI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f/REMAAAADbAAAADwAAAAAAAAAAAAAAAACYAgAAZHJzL2Rvd25y&#10;ZXYueG1sUEsFBgAAAAAEAAQA9QAAAIUDAAAAAA==&#10;" strokecolor="white">
                  <v:textbox>
                    <w:txbxContent>
                      <w:p w:rsidR="00E41DBA" w:rsidRDefault="00E41DBA" w:rsidP="00E41DBA">
                        <w:pPr>
                          <w:jc w:val="center"/>
                          <w:rPr>
                            <w:rFonts w:ascii="Arial" w:hAnsi="Arial"/>
                            <w:b/>
                            <w:sz w:val="20"/>
                          </w:rPr>
                        </w:pPr>
                        <w:r>
                          <w:rPr>
                            <w:rFonts w:ascii="Arial" w:hAnsi="Arial"/>
                            <w:b/>
                            <w:sz w:val="20"/>
                          </w:rPr>
                          <w:t xml:space="preserve">Рисунок </w:t>
                        </w:r>
                        <w:r>
                          <w:rPr>
                            <w:rFonts w:ascii="Arial" w:hAnsi="Arial"/>
                            <w:b/>
                            <w:sz w:val="20"/>
                          </w:rPr>
                          <w:t>5.3. Схема ЭМВОС</w:t>
                        </w:r>
                      </w:p>
                    </w:txbxContent>
                  </v:textbox>
                </v:rect>
              </v:group>
            </w:pict>
          </mc:Fallback>
        </mc:AlternateConten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Не все ОС должны обязательно быть источниками и (или) получателями информации </w:t>
      </w:r>
      <w:r w:rsidRPr="00CB7475">
        <w:rPr>
          <w:rFonts w:ascii="Times New Roman" w:eastAsia="Times New Roman" w:hAnsi="Times New Roman" w:cs="Times New Roman"/>
          <w:i/>
          <w:sz w:val="28"/>
          <w:szCs w:val="28"/>
          <w:lang w:eastAsia="ru-RU"/>
        </w:rPr>
        <w:t>пользователя</w:t>
      </w:r>
      <w:r w:rsidRPr="00CB7475">
        <w:rPr>
          <w:rFonts w:ascii="Times New Roman" w:eastAsia="Times New Roman" w:hAnsi="Times New Roman" w:cs="Times New Roman"/>
          <w:sz w:val="28"/>
          <w:szCs w:val="28"/>
          <w:lang w:eastAsia="ru-RU"/>
        </w:rPr>
        <w:t xml:space="preserve">. Так, например, такая РОС, как АТС телефонной сети, выполняет лишь функции маршрутизации и коммутации и не содержит прикладных подсистем для обработки пользовательской информации. Подобные системы могут и не содержать верхних уровней архитектуры ЭМВОС.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 xml:space="preserve">Важнейшим аспектом ВОС является </w:t>
      </w:r>
      <w:r w:rsidRPr="00CB7475">
        <w:rPr>
          <w:rFonts w:ascii="Times New Roman" w:eastAsia="Times New Roman" w:hAnsi="Times New Roman" w:cs="Times New Roman"/>
          <w:i/>
          <w:sz w:val="28"/>
          <w:szCs w:val="28"/>
          <w:lang w:eastAsia="ru-RU"/>
        </w:rPr>
        <w:t>управление</w:t>
      </w:r>
      <w:r w:rsidRPr="00CB7475">
        <w:rPr>
          <w:rFonts w:ascii="Times New Roman" w:eastAsia="Times New Roman" w:hAnsi="Times New Roman" w:cs="Times New Roman"/>
          <w:sz w:val="28"/>
          <w:szCs w:val="28"/>
          <w:lang w:eastAsia="ru-RU"/>
        </w:rPr>
        <w:t xml:space="preserve">, разделяемое на три составляющих: </w:t>
      </w:r>
      <w:r w:rsidRPr="00CB7475">
        <w:rPr>
          <w:rFonts w:ascii="Times New Roman" w:eastAsia="Times New Roman" w:hAnsi="Times New Roman" w:cs="Times New Roman"/>
          <w:i/>
          <w:sz w:val="28"/>
          <w:szCs w:val="28"/>
          <w:lang w:eastAsia="ru-RU"/>
        </w:rPr>
        <w:t>прикладными процессами</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i/>
          <w:sz w:val="28"/>
          <w:szCs w:val="28"/>
          <w:lang w:eastAsia="ru-RU"/>
        </w:rPr>
        <w:t>системами</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i/>
          <w:sz w:val="28"/>
          <w:szCs w:val="28"/>
          <w:lang w:eastAsia="ru-RU"/>
        </w:rPr>
        <w:t>уровнем</w:t>
      </w:r>
      <w:r w:rsidRPr="00CB7475">
        <w:rPr>
          <w:rFonts w:ascii="Times New Roman" w:eastAsia="Times New Roman" w:hAnsi="Times New Roman" w:cs="Times New Roman"/>
          <w:sz w:val="28"/>
          <w:szCs w:val="28"/>
          <w:lang w:eastAsia="ru-RU"/>
        </w:rPr>
        <w:t>.</w:t>
      </w:r>
    </w:p>
    <w:p w:rsidR="00E41DBA" w:rsidRPr="00CB7475" w:rsidRDefault="00E41DBA" w:rsidP="00E41DBA">
      <w:pPr>
        <w:spacing w:after="0" w:line="240" w:lineRule="auto"/>
        <w:ind w:firstLine="709"/>
        <w:jc w:val="both"/>
        <w:outlineLvl w:val="4"/>
        <w:rPr>
          <w:rFonts w:ascii="Times New Roman" w:eastAsia="Times New Roman" w:hAnsi="Times New Roman" w:cs="Times New Roman"/>
          <w:bCs/>
          <w:i/>
          <w:iCs/>
          <w:sz w:val="28"/>
          <w:szCs w:val="28"/>
          <w:lang w:eastAsia="ru-RU"/>
        </w:rPr>
      </w:pPr>
      <w:r w:rsidRPr="00CB7475">
        <w:rPr>
          <w:rFonts w:ascii="Times New Roman" w:eastAsia="Times New Roman" w:hAnsi="Times New Roman" w:cs="Times New Roman"/>
          <w:bCs/>
          <w:i/>
          <w:iCs/>
          <w:sz w:val="28"/>
          <w:szCs w:val="28"/>
          <w:lang w:eastAsia="ru-RU"/>
        </w:rPr>
        <w:t>Под управлением прикладными процессами понимают:</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инициализацию параметров прикладного процесса;</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инициацию, поддержание и завершение прикладного процесса;</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распределение и перераспределение ресурсов ВОС между прикладными процессами;</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обнаружение и предотвращение конфликтов и тупиковых ситуаций при использовании ресурсов ВОС;</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целостностью данных;</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безопасностью;</w:t>
      </w:r>
    </w:p>
    <w:p w:rsidR="00E41DBA" w:rsidRPr="00CB7475" w:rsidRDefault="00E41DBA" w:rsidP="00E41DBA">
      <w:pPr>
        <w:numPr>
          <w:ilvl w:val="0"/>
          <w:numId w:val="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организацию контрольных точек и управление восстановлением работоспособного состояния ресурсов.</w:t>
      </w:r>
    </w:p>
    <w:p w:rsidR="00E41DBA" w:rsidRPr="00CB7475" w:rsidRDefault="00E41DBA" w:rsidP="00E41DBA">
      <w:pPr>
        <w:spacing w:after="0" w:line="240" w:lineRule="auto"/>
        <w:ind w:left="720"/>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i/>
          <w:sz w:val="28"/>
          <w:szCs w:val="28"/>
          <w:lang w:eastAsia="ru-RU"/>
        </w:rPr>
        <w:t xml:space="preserve">Под управлением системами понимают: </w:t>
      </w:r>
    </w:p>
    <w:p w:rsidR="00E41DBA" w:rsidRPr="00CB7475" w:rsidRDefault="00E41DBA" w:rsidP="00E41DBA">
      <w:pPr>
        <w:numPr>
          <w:ilvl w:val="0"/>
          <w:numId w:val="5"/>
        </w:numPr>
        <w:spacing w:after="0" w:line="240" w:lineRule="auto"/>
        <w:ind w:left="680" w:hanging="340"/>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активизацию, поддержание и завершение использования ресурсов ВОС, включая физическую среду ВОС;</w:t>
      </w:r>
    </w:p>
    <w:p w:rsidR="00E41DBA" w:rsidRPr="00CB7475" w:rsidRDefault="00E41DBA" w:rsidP="00E41DBA">
      <w:pPr>
        <w:numPr>
          <w:ilvl w:val="0"/>
          <w:numId w:val="5"/>
        </w:numPr>
        <w:spacing w:after="0" w:line="240" w:lineRule="auto"/>
        <w:ind w:left="680" w:hanging="340"/>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установление, поддержание и разъединение соединений между объектами управления;</w:t>
      </w:r>
    </w:p>
    <w:p w:rsidR="00E41DBA" w:rsidRPr="00CB7475" w:rsidRDefault="00E41DBA" w:rsidP="00E41DBA">
      <w:pPr>
        <w:numPr>
          <w:ilvl w:val="0"/>
          <w:numId w:val="5"/>
        </w:numPr>
        <w:spacing w:after="0" w:line="240" w:lineRule="auto"/>
        <w:ind w:left="680" w:hanging="340"/>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контроль состояния ресурсов и их изменений, сбор статистических данных;</w:t>
      </w:r>
    </w:p>
    <w:p w:rsidR="00E41DBA" w:rsidRPr="00CB7475" w:rsidRDefault="00E41DBA" w:rsidP="00E41DBA">
      <w:pPr>
        <w:numPr>
          <w:ilvl w:val="0"/>
          <w:numId w:val="5"/>
        </w:numPr>
        <w:spacing w:after="0" w:line="240" w:lineRule="auto"/>
        <w:ind w:left="680" w:hanging="340"/>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обнаружением ошибок;</w:t>
      </w:r>
    </w:p>
    <w:p w:rsidR="00E41DBA" w:rsidRPr="00CB7475" w:rsidRDefault="00E41DBA" w:rsidP="00E41DBA">
      <w:pPr>
        <w:numPr>
          <w:ilvl w:val="0"/>
          <w:numId w:val="5"/>
        </w:numPr>
        <w:spacing w:after="0" w:line="240" w:lineRule="auto"/>
        <w:ind w:left="680" w:hanging="340"/>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изменение конфигурации объекта управления и его рестарт.</w:t>
      </w:r>
    </w:p>
    <w:p w:rsidR="00E41DBA" w:rsidRPr="00CB7475" w:rsidRDefault="00E41DBA" w:rsidP="00E41DBA">
      <w:pPr>
        <w:spacing w:after="0" w:line="240" w:lineRule="auto"/>
        <w:ind w:left="720"/>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i/>
          <w:sz w:val="28"/>
          <w:szCs w:val="28"/>
          <w:lang w:eastAsia="ru-RU"/>
        </w:rPr>
        <w:t>Под управлением уровнем понимают:</w:t>
      </w:r>
    </w:p>
    <w:p w:rsidR="00E41DBA" w:rsidRPr="00CB7475" w:rsidRDefault="00E41DBA" w:rsidP="00E41DBA">
      <w:pPr>
        <w:numPr>
          <w:ilvl w:val="0"/>
          <w:numId w:val="6"/>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активизацию протокола уровня;</w:t>
      </w:r>
    </w:p>
    <w:p w:rsidR="00E41DBA" w:rsidRPr="00CB7475" w:rsidRDefault="00E41DBA" w:rsidP="00E41DBA">
      <w:pPr>
        <w:numPr>
          <w:ilvl w:val="0"/>
          <w:numId w:val="6"/>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обнаружение ошибок;</w:t>
      </w:r>
    </w:p>
    <w:p w:rsidR="00E41DBA" w:rsidRPr="00CB7475" w:rsidRDefault="00E41DBA" w:rsidP="00E41DBA">
      <w:pPr>
        <w:numPr>
          <w:ilvl w:val="0"/>
          <w:numId w:val="6"/>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разрешение или запрет использования всех или части ресурсов уровня, инициируемое функцией управления системами и выполняемое на прикладном уровне.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Управление в ВОС может быть как </w:t>
      </w:r>
      <w:r w:rsidRPr="00CB7475">
        <w:rPr>
          <w:rFonts w:ascii="Times New Roman" w:eastAsia="Times New Roman" w:hAnsi="Times New Roman" w:cs="Times New Roman"/>
          <w:i/>
          <w:sz w:val="28"/>
          <w:szCs w:val="28"/>
          <w:lang w:eastAsia="ru-RU"/>
        </w:rPr>
        <w:t>централизованным</w:t>
      </w:r>
      <w:r w:rsidRPr="00CB7475">
        <w:rPr>
          <w:rFonts w:ascii="Times New Roman" w:eastAsia="Times New Roman" w:hAnsi="Times New Roman" w:cs="Times New Roman"/>
          <w:sz w:val="28"/>
          <w:szCs w:val="28"/>
          <w:lang w:eastAsia="ru-RU"/>
        </w:rPr>
        <w:t>, так и д</w:t>
      </w:r>
      <w:r w:rsidRPr="00CB7475">
        <w:rPr>
          <w:rFonts w:ascii="Times New Roman" w:eastAsia="Times New Roman" w:hAnsi="Times New Roman" w:cs="Times New Roman"/>
          <w:i/>
          <w:sz w:val="28"/>
          <w:szCs w:val="28"/>
          <w:lang w:eastAsia="ru-RU"/>
        </w:rPr>
        <w:t>ецентрализованным</w:t>
      </w:r>
      <w:r w:rsidRPr="00CB7475">
        <w:rPr>
          <w:rFonts w:ascii="Times New Roman" w:eastAsia="Times New Roman" w:hAnsi="Times New Roman" w:cs="Times New Roman"/>
          <w:sz w:val="28"/>
          <w:szCs w:val="28"/>
          <w:lang w:eastAsia="ru-RU"/>
        </w:rPr>
        <w:t xml:space="preserve">. Если в среде ВОС должны взаимодействовать две или более ОС, то необходимо устанавливать </w:t>
      </w:r>
      <w:r w:rsidRPr="00CB7475">
        <w:rPr>
          <w:rFonts w:ascii="Times New Roman" w:eastAsia="Times New Roman" w:hAnsi="Times New Roman" w:cs="Times New Roman"/>
          <w:i/>
          <w:sz w:val="28"/>
          <w:szCs w:val="28"/>
          <w:lang w:eastAsia="ru-RU"/>
        </w:rPr>
        <w:t>соединения</w:t>
      </w:r>
      <w:r w:rsidRPr="00CB7475">
        <w:rPr>
          <w:rFonts w:ascii="Times New Roman" w:eastAsia="Times New Roman" w:hAnsi="Times New Roman" w:cs="Times New Roman"/>
          <w:sz w:val="28"/>
          <w:szCs w:val="28"/>
          <w:lang w:eastAsia="ru-RU"/>
        </w:rPr>
        <w:t xml:space="preserve"> между ними.</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Важно уяснить термины, используемые в ВОС. </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Служба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совокупность функциональных возможностей данного уровня и всех нижележащих уровней, предоставляемых объектам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+1) на границе между уровнями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+1).</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i/>
          <w:sz w:val="28"/>
          <w:szCs w:val="28"/>
          <w:u w:val="single"/>
          <w:lang w:eastAsia="ru-RU"/>
        </w:rPr>
      </w:pPr>
      <w:r w:rsidRPr="00CB7475">
        <w:rPr>
          <w:rFonts w:ascii="Times New Roman" w:eastAsia="Times New Roman" w:hAnsi="Times New Roman" w:cs="Times New Roman"/>
          <w:i/>
          <w:sz w:val="28"/>
          <w:szCs w:val="28"/>
          <w:u w:val="single"/>
          <w:lang w:eastAsia="ru-RU"/>
        </w:rPr>
        <w:t xml:space="preserve">Функция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возможные действия объектов этого уровня.</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Объект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активный элемент внутри данного уровня.</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Соединение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связь, установленная уровнем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между двумя или более объектами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+1) для передачи данных.</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Точка доступа к службе (ТДС)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точка, в которой данный уровень предоставляет службу уровню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+1).</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Протокол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набор правил и форматов, которые определяют функционирование объектов при выполнении ими функций данного уровня.</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Идентификатор ТДС</w:t>
      </w:r>
      <w:r w:rsidRPr="00CB7475">
        <w:rPr>
          <w:rFonts w:ascii="Times New Roman" w:eastAsia="Times New Roman" w:hAnsi="Times New Roman" w:cs="Times New Roman"/>
          <w:sz w:val="28"/>
          <w:szCs w:val="28"/>
          <w:lang w:eastAsia="ru-RU"/>
        </w:rPr>
        <w:t xml:space="preserve"> – это адрес, идентифицирующий только одну определенную ТДС.</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i/>
          <w:sz w:val="28"/>
          <w:szCs w:val="28"/>
          <w:u w:val="single"/>
          <w:lang w:eastAsia="ru-RU"/>
        </w:rPr>
      </w:pPr>
      <w:r w:rsidRPr="00CB7475">
        <w:rPr>
          <w:rFonts w:ascii="Times New Roman" w:eastAsia="Times New Roman" w:hAnsi="Times New Roman" w:cs="Times New Roman"/>
          <w:i/>
          <w:sz w:val="28"/>
          <w:szCs w:val="28"/>
          <w:u w:val="single"/>
          <w:lang w:eastAsia="ru-RU"/>
        </w:rPr>
        <w:t>Оконечная точка соединения (ОТС)</w:t>
      </w:r>
      <w:r w:rsidRPr="00CB7475">
        <w:rPr>
          <w:rFonts w:ascii="Times New Roman" w:eastAsia="Times New Roman" w:hAnsi="Times New Roman" w:cs="Times New Roman"/>
          <w:sz w:val="28"/>
          <w:szCs w:val="28"/>
          <w:lang w:eastAsia="ru-RU"/>
        </w:rPr>
        <w:t xml:space="preserve"> – это элемент ТДС, являющийся частью соединения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Идентификатор ОТС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sz w:val="28"/>
          <w:szCs w:val="28"/>
          <w:lang w:eastAsia="ru-RU"/>
        </w:rPr>
        <w:t xml:space="preserve"> – это адрес, используемый для указания соединения в ТДС (рисунок 5.4).</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 Данные пользователя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)-ДП))</w:t>
      </w:r>
      <w:r w:rsidRPr="00CB7475">
        <w:rPr>
          <w:rFonts w:ascii="Times New Roman" w:eastAsia="Times New Roman" w:hAnsi="Times New Roman" w:cs="Times New Roman"/>
          <w:sz w:val="28"/>
          <w:szCs w:val="28"/>
          <w:lang w:eastAsia="ru-RU"/>
        </w:rPr>
        <w:t xml:space="preserve"> – данные, передаваемые между объектами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в интересах объектов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+1).</w:t>
      </w:r>
    </w:p>
    <w:p w:rsidR="00E41DBA" w:rsidRPr="00CB7475" w:rsidRDefault="00E41DBA" w:rsidP="00E41DBA">
      <w:pPr>
        <w:numPr>
          <w:ilvl w:val="0"/>
          <w:numId w:val="7"/>
        </w:numPr>
        <w:spacing w:after="0" w:line="240" w:lineRule="auto"/>
        <w:ind w:left="107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 Управляющая информация протокола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)-УИП)</w:t>
      </w:r>
      <w:r w:rsidRPr="00CB7475">
        <w:rPr>
          <w:rFonts w:ascii="Times New Roman" w:eastAsia="Times New Roman" w:hAnsi="Times New Roman" w:cs="Times New Roman"/>
          <w:sz w:val="28"/>
          <w:szCs w:val="28"/>
          <w:lang w:eastAsia="ru-RU"/>
        </w:rPr>
        <w:t xml:space="preserve"> – информация, которой обмениваются объекты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используя соединение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для координации их совместной работы.</w:t>
      </w:r>
    </w:p>
    <w:p w:rsidR="00E41DBA" w:rsidRPr="00CB7475" w:rsidRDefault="00E41DBA" w:rsidP="00E41DBA">
      <w:pPr>
        <w:numPr>
          <w:ilvl w:val="0"/>
          <w:numId w:val="7"/>
        </w:numPr>
        <w:spacing w:after="0" w:line="240" w:lineRule="auto"/>
        <w:ind w:left="107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 Блок данных протокола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)-БДП)</w:t>
      </w:r>
      <w:r w:rsidRPr="00CB7475">
        <w:rPr>
          <w:rFonts w:ascii="Times New Roman" w:eastAsia="Times New Roman" w:hAnsi="Times New Roman" w:cs="Times New Roman"/>
          <w:sz w:val="28"/>
          <w:szCs w:val="28"/>
          <w:lang w:eastAsia="ru-RU"/>
        </w:rPr>
        <w:t xml:space="preserve"> – блок данных, определенный в протоколе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и содержащий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)-УИП и, возможно,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)-ДП.</w:t>
      </w:r>
    </w:p>
    <w:p w:rsidR="00E41DBA" w:rsidRPr="00CB7475" w:rsidRDefault="00E41DBA" w:rsidP="00E41DBA">
      <w:pPr>
        <w:numPr>
          <w:ilvl w:val="0"/>
          <w:numId w:val="7"/>
        </w:numPr>
        <w:spacing w:after="0" w:line="240" w:lineRule="auto"/>
        <w:ind w:left="107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Управляющая информация интерфейса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)-УИИ)</w:t>
      </w:r>
      <w:r w:rsidRPr="00CB7475">
        <w:rPr>
          <w:rFonts w:ascii="Times New Roman" w:eastAsia="Times New Roman" w:hAnsi="Times New Roman" w:cs="Times New Roman"/>
          <w:sz w:val="28"/>
          <w:szCs w:val="28"/>
          <w:lang w:eastAsia="ru-RU"/>
        </w:rPr>
        <w:t xml:space="preserve"> – информация, передаваемая между объектами уровней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+1) и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для координации их совместной работы.</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Данные интерфейса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)-ДИ) </w:t>
      </w:r>
      <w:r w:rsidRPr="00CB7475">
        <w:rPr>
          <w:rFonts w:ascii="Times New Roman" w:eastAsia="Times New Roman" w:hAnsi="Times New Roman" w:cs="Times New Roman"/>
          <w:sz w:val="28"/>
          <w:szCs w:val="28"/>
          <w:lang w:eastAsia="ru-RU"/>
        </w:rPr>
        <w:t>– данные, передаваемые от объекта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+1) к объекту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для их доставки взаимодействующему удаленному объекту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+1) по соединению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или, наоборот, данные, передаваемые в обратном направлении.</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Блок данных интерфейса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)-БДИ)</w:t>
      </w:r>
      <w:r w:rsidRPr="00CB7475">
        <w:rPr>
          <w:rFonts w:ascii="Times New Roman" w:eastAsia="Times New Roman" w:hAnsi="Times New Roman" w:cs="Times New Roman"/>
          <w:sz w:val="28"/>
          <w:szCs w:val="28"/>
          <w:lang w:eastAsia="ru-RU"/>
        </w:rPr>
        <w:t xml:space="preserve"> – блок данных, передаваемых через ТДС между объектами уровней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+1) и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при единичном акте взаимодействия. Каждый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)-БДИ содержит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)-УИИ и, возможно, полностью или частично блок данных службы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xml:space="preserve">. </w:t>
      </w:r>
    </w:p>
    <w:p w:rsidR="00E41DBA" w:rsidRPr="00CB7475" w:rsidRDefault="00E41DBA" w:rsidP="00E41DBA">
      <w:pPr>
        <w:numPr>
          <w:ilvl w:val="0"/>
          <w:numId w:val="7"/>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u w:val="single"/>
          <w:lang w:eastAsia="ru-RU"/>
        </w:rPr>
        <w:t xml:space="preserve">Блок данных службы уровня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 xml:space="preserve"> ((</w:t>
      </w:r>
      <w:r w:rsidRPr="00CB7475">
        <w:rPr>
          <w:rFonts w:ascii="Times New Roman" w:eastAsia="Times New Roman" w:hAnsi="Times New Roman" w:cs="Times New Roman"/>
          <w:i/>
          <w:sz w:val="28"/>
          <w:szCs w:val="28"/>
          <w:u w:val="single"/>
          <w:lang w:val="en-US" w:eastAsia="ru-RU"/>
        </w:rPr>
        <w:t>N</w:t>
      </w:r>
      <w:r w:rsidRPr="00CB7475">
        <w:rPr>
          <w:rFonts w:ascii="Times New Roman" w:eastAsia="Times New Roman" w:hAnsi="Times New Roman" w:cs="Times New Roman"/>
          <w:i/>
          <w:sz w:val="28"/>
          <w:szCs w:val="28"/>
          <w:u w:val="single"/>
          <w:lang w:eastAsia="ru-RU"/>
        </w:rPr>
        <w:t>)-БДС)</w:t>
      </w:r>
      <w:r w:rsidRPr="00CB7475">
        <w:rPr>
          <w:rFonts w:ascii="Times New Roman" w:eastAsia="Times New Roman" w:hAnsi="Times New Roman" w:cs="Times New Roman"/>
          <w:sz w:val="28"/>
          <w:szCs w:val="28"/>
          <w:lang w:eastAsia="ru-RU"/>
        </w:rPr>
        <w:t xml:space="preserve"> – это данные интерфейса уровня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которые остаются неизменными от одной стороны соединения до другой.</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Соотношения между блоками данных приведены в таблице 5.1 и на рисунке 5.5.</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Таблица 1.1. Взаимосвязь блоков данных</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49"/>
        <w:gridCol w:w="2136"/>
        <w:gridCol w:w="1997"/>
        <w:gridCol w:w="2184"/>
      </w:tblGrid>
      <w:tr w:rsidR="00E41DBA" w:rsidRPr="00CB7475" w:rsidTr="007025A2">
        <w:tc>
          <w:tcPr>
            <w:tcW w:w="2249"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Объекты</w:t>
            </w:r>
          </w:p>
        </w:tc>
        <w:tc>
          <w:tcPr>
            <w:tcW w:w="2136"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w:t>
            </w:r>
          </w:p>
        </w:tc>
        <w:tc>
          <w:tcPr>
            <w:tcW w:w="1997"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Данные</w:t>
            </w:r>
          </w:p>
        </w:tc>
        <w:tc>
          <w:tcPr>
            <w:tcW w:w="2184"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Объединение</w:t>
            </w:r>
          </w:p>
        </w:tc>
      </w:tr>
      <w:tr w:rsidR="00E41DBA" w:rsidRPr="00CB7475" w:rsidTr="007025A2">
        <w:tc>
          <w:tcPr>
            <w:tcW w:w="2249"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-одноуровневые</w:t>
            </w:r>
          </w:p>
        </w:tc>
        <w:tc>
          <w:tcPr>
            <w:tcW w:w="2136"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)-УИП</w:t>
            </w:r>
          </w:p>
        </w:tc>
        <w:tc>
          <w:tcPr>
            <w:tcW w:w="1997"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)-ДП</w:t>
            </w:r>
          </w:p>
        </w:tc>
        <w:tc>
          <w:tcPr>
            <w:tcW w:w="2184"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)-БДП</w:t>
            </w:r>
          </w:p>
        </w:tc>
      </w:tr>
      <w:tr w:rsidR="00E41DBA" w:rsidRPr="00CB7475" w:rsidTr="007025A2">
        <w:tc>
          <w:tcPr>
            <w:tcW w:w="2249"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-одноуровневые</w:t>
            </w:r>
          </w:p>
        </w:tc>
        <w:tc>
          <w:tcPr>
            <w:tcW w:w="2136"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)-УИП</w:t>
            </w:r>
          </w:p>
        </w:tc>
        <w:tc>
          <w:tcPr>
            <w:tcW w:w="1997"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)-БДС</w:t>
            </w:r>
          </w:p>
        </w:tc>
        <w:tc>
          <w:tcPr>
            <w:tcW w:w="2184"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)-БДП</w:t>
            </w:r>
          </w:p>
        </w:tc>
      </w:tr>
      <w:tr w:rsidR="00E41DBA" w:rsidRPr="00CB7475" w:rsidTr="007025A2">
        <w:tc>
          <w:tcPr>
            <w:tcW w:w="2249"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+1) –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 – смежных уровней</w:t>
            </w:r>
          </w:p>
        </w:tc>
        <w:tc>
          <w:tcPr>
            <w:tcW w:w="2136"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)-УИИ</w:t>
            </w:r>
          </w:p>
        </w:tc>
        <w:tc>
          <w:tcPr>
            <w:tcW w:w="1997"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)-ДИ</w:t>
            </w:r>
          </w:p>
        </w:tc>
        <w:tc>
          <w:tcPr>
            <w:tcW w:w="2184" w:type="dxa"/>
          </w:tcPr>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)-БДИ</w:t>
            </w:r>
          </w:p>
        </w:tc>
      </w:tr>
    </w:tbl>
    <w:p w:rsidR="00E41DBA" w:rsidRPr="00CB7475" w:rsidRDefault="00E41DBA" w:rsidP="00E41DBA">
      <w:pPr>
        <w:spacing w:after="0" w:line="240" w:lineRule="auto"/>
        <w:jc w:val="center"/>
        <w:rPr>
          <w:rFonts w:ascii="Times New Roman" w:eastAsia="Times New Roman" w:hAnsi="Times New Roman" w:cs="Times New Roman"/>
          <w:sz w:val="28"/>
          <w:szCs w:val="28"/>
          <w:lang w:eastAsia="ru-RU"/>
        </w:rPr>
      </w:pP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10332" w:dyaOrig="7351">
          <v:shape id="_x0000_i1026" type="#_x0000_t75" style="width:441.75pt;height:252pt" o:ole="" fillcolor="window">
            <v:imagedata r:id="rId9" o:title=""/>
          </v:shape>
          <o:OLEObject Type="Embed" ProgID="Visio.Drawing.6" ShapeID="_x0000_i1026" DrawAspect="Content" ObjectID="_1662404880" r:id="rId10"/>
        </w:objec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9543" w:dyaOrig="4772">
          <v:shape id="_x0000_i1027" type="#_x0000_t75" style="width:422.25pt;height:198pt" o:ole="" fillcolor="window">
            <v:imagedata r:id="rId11" o:title=""/>
          </v:shape>
          <o:OLEObject Type="Embed" ProgID="Visio.Drawing.6" ShapeID="_x0000_i1027" DrawAspect="Content" ObjectID="_1662404881" r:id="rId12"/>
        </w:objec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Рассмотрим функции всех семи уровней ВОС.</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b/>
          <w:sz w:val="28"/>
          <w:szCs w:val="28"/>
          <w:u w:val="single"/>
          <w:lang w:eastAsia="ru-RU"/>
        </w:rPr>
        <w:t>Прикладной (7)</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Определения:</w:t>
      </w:r>
    </w:p>
    <w:p w:rsidR="00E41DBA" w:rsidRPr="00CB7475" w:rsidRDefault="00E41DBA" w:rsidP="00E41DBA">
      <w:pPr>
        <w:numPr>
          <w:ilvl w:val="0"/>
          <w:numId w:val="8"/>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Прикладной процесс</w:t>
      </w:r>
      <w:r w:rsidRPr="00CB7475">
        <w:rPr>
          <w:rFonts w:ascii="Times New Roman" w:eastAsia="Times New Roman" w:hAnsi="Times New Roman" w:cs="Times New Roman"/>
          <w:sz w:val="28"/>
          <w:szCs w:val="28"/>
          <w:lang w:eastAsia="ru-RU"/>
        </w:rPr>
        <w:t xml:space="preserve"> – функции переработки информации на прикладном уровне;</w:t>
      </w:r>
    </w:p>
    <w:p w:rsidR="00E41DBA" w:rsidRPr="00CB7475" w:rsidRDefault="00E41DBA" w:rsidP="00E41DBA">
      <w:pPr>
        <w:numPr>
          <w:ilvl w:val="0"/>
          <w:numId w:val="8"/>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Прикладной объект</w:t>
      </w:r>
      <w:r w:rsidRPr="00CB7475">
        <w:rPr>
          <w:rFonts w:ascii="Times New Roman" w:eastAsia="Times New Roman" w:hAnsi="Times New Roman" w:cs="Times New Roman"/>
          <w:sz w:val="28"/>
          <w:szCs w:val="28"/>
          <w:lang w:eastAsia="ru-RU"/>
        </w:rPr>
        <w:t xml:space="preserve"> – определенный аспект прикладного процесса, состоящий из </w:t>
      </w:r>
      <w:r w:rsidRPr="00CB7475">
        <w:rPr>
          <w:rFonts w:ascii="Times New Roman" w:eastAsia="Times New Roman" w:hAnsi="Times New Roman" w:cs="Times New Roman"/>
          <w:i/>
          <w:sz w:val="28"/>
          <w:szCs w:val="28"/>
          <w:lang w:eastAsia="ru-RU"/>
        </w:rPr>
        <w:t>элемента пользователя</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i/>
          <w:sz w:val="28"/>
          <w:szCs w:val="28"/>
          <w:lang w:eastAsia="ru-RU"/>
        </w:rPr>
        <w:t>элементов прикладной службы</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8"/>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Прикладная служба</w:t>
      </w:r>
      <w:r w:rsidRPr="00CB7475">
        <w:rPr>
          <w:rFonts w:ascii="Times New Roman" w:eastAsia="Times New Roman" w:hAnsi="Times New Roman" w:cs="Times New Roman"/>
          <w:sz w:val="28"/>
          <w:szCs w:val="28"/>
          <w:lang w:eastAsia="ru-RU"/>
        </w:rPr>
        <w:t xml:space="preserve"> – совокупность средств, обеспечивающих предоставление услуг пользователям (приложениям), например, такая услуга как передача данных;</w:t>
      </w:r>
    </w:p>
    <w:p w:rsidR="00E41DBA" w:rsidRPr="00CB7475" w:rsidRDefault="00E41DBA" w:rsidP="00E41DBA">
      <w:pPr>
        <w:numPr>
          <w:ilvl w:val="0"/>
          <w:numId w:val="8"/>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Элемент прикладной службы</w:t>
      </w:r>
      <w:r w:rsidRPr="00CB7475">
        <w:rPr>
          <w:rFonts w:ascii="Times New Roman" w:eastAsia="Times New Roman" w:hAnsi="Times New Roman" w:cs="Times New Roman"/>
          <w:sz w:val="28"/>
          <w:szCs w:val="28"/>
          <w:lang w:eastAsia="ru-RU"/>
        </w:rPr>
        <w:t xml:space="preserve"> – часть прикладного объекта, обеспечивающая услуги среды ВОС с использованием нижележащих служб;</w:t>
      </w:r>
    </w:p>
    <w:p w:rsidR="00E41DBA" w:rsidRPr="00CB7475" w:rsidRDefault="00E41DBA" w:rsidP="00E41DBA">
      <w:pPr>
        <w:numPr>
          <w:ilvl w:val="0"/>
          <w:numId w:val="8"/>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Элемент пользователя</w:t>
      </w:r>
      <w:r w:rsidRPr="00CB7475">
        <w:rPr>
          <w:rFonts w:ascii="Times New Roman" w:eastAsia="Times New Roman" w:hAnsi="Times New Roman" w:cs="Times New Roman"/>
          <w:sz w:val="28"/>
          <w:szCs w:val="28"/>
          <w:lang w:eastAsia="ru-RU"/>
        </w:rPr>
        <w:t xml:space="preserve"> - часть прикладного процесса, в которой используются элементы прикладной службы, необходимые для выполнения процесса передачи информации, присущего данному прикладному процессу.</w:t>
      </w:r>
    </w:p>
    <w:p w:rsidR="00E41DBA" w:rsidRPr="00CB7475" w:rsidRDefault="00E41DBA" w:rsidP="00E41DBA">
      <w:pPr>
        <w:spacing w:after="0" w:line="240" w:lineRule="auto"/>
        <w:ind w:firstLine="720"/>
        <w:jc w:val="both"/>
        <w:rPr>
          <w:rFonts w:ascii="Times New Roman" w:eastAsia="Times New Roman" w:hAnsi="Times New Roman" w:cs="Times New Roman"/>
          <w:b/>
          <w:i/>
          <w:sz w:val="28"/>
          <w:szCs w:val="28"/>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b/>
          <w:sz w:val="28"/>
          <w:szCs w:val="28"/>
          <w:lang w:eastAsia="ru-RU"/>
        </w:rPr>
      </w:pPr>
      <w:r w:rsidRPr="00CB7475">
        <w:rPr>
          <w:rFonts w:ascii="Times New Roman" w:eastAsia="Times New Roman" w:hAnsi="Times New Roman" w:cs="Times New Roman"/>
          <w:b/>
          <w:i/>
          <w:sz w:val="28"/>
          <w:szCs w:val="28"/>
          <w:lang w:eastAsia="ru-RU"/>
        </w:rPr>
        <w:t>Назначение прикладного уровня и его функции</w:t>
      </w:r>
      <w:r w:rsidRPr="00CB7475">
        <w:rPr>
          <w:rFonts w:ascii="Times New Roman" w:eastAsia="Times New Roman" w:hAnsi="Times New Roman" w:cs="Times New Roman"/>
          <w:b/>
          <w:sz w:val="28"/>
          <w:szCs w:val="28"/>
          <w:lang w:eastAsia="ru-RU"/>
        </w:rPr>
        <w:t xml:space="preserve">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Прикладной уровень обеспечивает доступ к среде ВОС для прикладных процессов. Предоставляет услуги непосредственно приложению пользователя (рисунок 5.6). Обеспечивает семантическую обработку данных.</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Прикладной уровень должен реализовать все те функции, которые необходимы для взаимодействия открытых систем. К ним относятся: управление </w:t>
      </w:r>
      <w:r w:rsidRPr="00CB7475">
        <w:rPr>
          <w:rFonts w:ascii="Times New Roman" w:eastAsia="Times New Roman" w:hAnsi="Times New Roman" w:cs="Times New Roman"/>
          <w:i/>
          <w:sz w:val="28"/>
          <w:szCs w:val="28"/>
          <w:lang w:eastAsia="ru-RU"/>
        </w:rPr>
        <w:t>системами</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i/>
          <w:sz w:val="28"/>
          <w:szCs w:val="28"/>
          <w:lang w:eastAsia="ru-RU"/>
        </w:rPr>
        <w:t>прикладными процессами</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i/>
          <w:sz w:val="28"/>
          <w:szCs w:val="28"/>
          <w:lang w:eastAsia="ru-RU"/>
        </w:rPr>
        <w:t>прикладным уровнем</w:t>
      </w:r>
      <w:r w:rsidRPr="00CB7475">
        <w:rPr>
          <w:rFonts w:ascii="Times New Roman" w:eastAsia="Times New Roman" w:hAnsi="Times New Roman" w:cs="Times New Roman"/>
          <w:sz w:val="28"/>
          <w:szCs w:val="28"/>
          <w:lang w:eastAsia="ru-RU"/>
        </w:rPr>
        <w:t>. Эти виды управления ориентированы на распределение ресурсов ВОС. Нижние уровни не дублируют эти функции.</w: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11121" w:dyaOrig="6280">
          <v:shape id="_x0000_i1028" type="#_x0000_t75" style="width:441.75pt;height:249pt" o:ole="" fillcolor="window">
            <v:imagedata r:id="rId13" o:title=""/>
          </v:shape>
          <o:OLEObject Type="Embed" ProgID="Visio.Drawing.6" ShapeID="_x0000_i1028" DrawAspect="Content" ObjectID="_1662404882" r:id="rId14"/>
        </w:objec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Когда приложение пользователя заказывает обмен с удаленным приложением, то на прикладном уровне активизируется процесс-инициатор. Этот процесс вызывает требуемый </w:t>
      </w:r>
      <w:r w:rsidRPr="00CB7475">
        <w:rPr>
          <w:rFonts w:ascii="Times New Roman" w:eastAsia="Times New Roman" w:hAnsi="Times New Roman" w:cs="Times New Roman"/>
          <w:i/>
          <w:sz w:val="28"/>
          <w:szCs w:val="28"/>
          <w:lang w:eastAsia="ru-RU"/>
        </w:rPr>
        <w:t>экземпляр прикладного объекта</w:t>
      </w:r>
      <w:r w:rsidRPr="00CB7475">
        <w:rPr>
          <w:rFonts w:ascii="Times New Roman" w:eastAsia="Times New Roman" w:hAnsi="Times New Roman" w:cs="Times New Roman"/>
          <w:sz w:val="28"/>
          <w:szCs w:val="28"/>
          <w:lang w:eastAsia="ru-RU"/>
        </w:rPr>
        <w:t xml:space="preserve"> своей открытой системы и определяет его ответственность за установление соединения с экземпляром прикладного объекта ОС - получателя. Нижние уровни предоставляют услуги для реализации соединения прикладных объектов. Прикладные процессы могут взаимодействовать после установления соединения между двумя прикладными объектами двух разных ОС.</w:t>
      </w:r>
    </w:p>
    <w:p w:rsidR="00E41DBA" w:rsidRPr="00CB7475" w:rsidRDefault="00E41DBA" w:rsidP="00E41DBA">
      <w:pPr>
        <w:spacing w:after="0" w:line="240" w:lineRule="auto"/>
        <w:ind w:firstLine="720"/>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i/>
          <w:sz w:val="28"/>
          <w:szCs w:val="28"/>
          <w:lang w:eastAsia="ru-RU"/>
        </w:rPr>
        <w:t xml:space="preserve">Услуги службы прикладного уровня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Для обмена информацией между прикладными процессами используются: прикладные объекты, прикладные протоколы и </w:t>
      </w:r>
      <w:r w:rsidRPr="00CB7475">
        <w:rPr>
          <w:rFonts w:ascii="Times New Roman" w:eastAsia="Times New Roman" w:hAnsi="Times New Roman" w:cs="Times New Roman"/>
          <w:i/>
          <w:sz w:val="28"/>
          <w:szCs w:val="28"/>
          <w:lang w:eastAsia="ru-RU"/>
        </w:rPr>
        <w:t>служба представлений</w:t>
      </w:r>
      <w:r w:rsidRPr="00CB7475">
        <w:rPr>
          <w:rFonts w:ascii="Times New Roman" w:eastAsia="Times New Roman" w:hAnsi="Times New Roman" w:cs="Times New Roman"/>
          <w:sz w:val="28"/>
          <w:szCs w:val="28"/>
          <w:lang w:eastAsia="ru-RU"/>
        </w:rPr>
        <w:t xml:space="preserve">.  Прикладной уровень должен обеспечивать все службы ВОС, используемые прикладными процессами.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Прикладной объект содержит один </w:t>
      </w:r>
      <w:r w:rsidRPr="00CB7475">
        <w:rPr>
          <w:rFonts w:ascii="Times New Roman" w:eastAsia="Times New Roman" w:hAnsi="Times New Roman" w:cs="Times New Roman"/>
          <w:i/>
          <w:sz w:val="28"/>
          <w:szCs w:val="28"/>
          <w:lang w:eastAsia="ru-RU"/>
        </w:rPr>
        <w:t>элемент пользователя</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i/>
          <w:sz w:val="28"/>
          <w:szCs w:val="28"/>
          <w:lang w:eastAsia="ru-RU"/>
        </w:rPr>
        <w:t>набор элементов прикладной службы</w:t>
      </w:r>
      <w:r w:rsidRPr="00CB7475">
        <w:rPr>
          <w:rFonts w:ascii="Times New Roman" w:eastAsia="Times New Roman" w:hAnsi="Times New Roman" w:cs="Times New Roman"/>
          <w:sz w:val="28"/>
          <w:szCs w:val="28"/>
          <w:lang w:eastAsia="ru-RU"/>
        </w:rPr>
        <w:t xml:space="preserve">, которые могут вызывать друг друга, и (или) элементы службы представлений для выполнения нужных функций. Элементы пользователей в различных системах обмениваются друг с другом блоками данных прикладной службы.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Основная услуга прикладной службы – </w:t>
      </w:r>
      <w:r w:rsidRPr="00CB7475">
        <w:rPr>
          <w:rFonts w:ascii="Times New Roman" w:eastAsia="Times New Roman" w:hAnsi="Times New Roman" w:cs="Times New Roman"/>
          <w:i/>
          <w:sz w:val="28"/>
          <w:szCs w:val="28"/>
          <w:lang w:eastAsia="ru-RU"/>
        </w:rPr>
        <w:t>передача данных</w:t>
      </w:r>
      <w:r w:rsidRPr="00CB7475">
        <w:rPr>
          <w:rFonts w:ascii="Times New Roman" w:eastAsia="Times New Roman" w:hAnsi="Times New Roman" w:cs="Times New Roman"/>
          <w:sz w:val="28"/>
          <w:szCs w:val="28"/>
          <w:lang w:eastAsia="ru-RU"/>
        </w:rPr>
        <w:t>. Кроме этого, прикладная служба может предоставлять и другие услуги:</w:t>
      </w:r>
    </w:p>
    <w:p w:rsidR="00E41DBA" w:rsidRPr="00CB7475" w:rsidRDefault="00E41DBA" w:rsidP="00E41DBA">
      <w:pPr>
        <w:numPr>
          <w:ilvl w:val="0"/>
          <w:numId w:val="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идентификация партнеров (например, с помощью адресов, имен или описаний);</w:t>
      </w:r>
    </w:p>
    <w:p w:rsidR="00E41DBA" w:rsidRPr="00CB7475" w:rsidRDefault="00E41DBA" w:rsidP="00E41DBA">
      <w:pPr>
        <w:numPr>
          <w:ilvl w:val="0"/>
          <w:numId w:val="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определение текущей готовности партнеров, предполагающих начать взаимодействие;</w:t>
      </w:r>
    </w:p>
    <w:p w:rsidR="00E41DBA" w:rsidRPr="00CB7475" w:rsidRDefault="00E41DBA" w:rsidP="00E41DBA">
      <w:pPr>
        <w:numPr>
          <w:ilvl w:val="0"/>
          <w:numId w:val="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согласование механизма секретности;</w:t>
      </w:r>
    </w:p>
    <w:p w:rsidR="00E41DBA" w:rsidRPr="00CB7475" w:rsidRDefault="00E41DBA" w:rsidP="00E41DBA">
      <w:pPr>
        <w:numPr>
          <w:ilvl w:val="0"/>
          <w:numId w:val="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аутентификация партнеров, предполагающих начать взаимодействие;</w:t>
      </w:r>
    </w:p>
    <w:p w:rsidR="00E41DBA" w:rsidRPr="00CB7475" w:rsidRDefault="00E41DBA" w:rsidP="00E41DBA">
      <w:pPr>
        <w:numPr>
          <w:ilvl w:val="0"/>
          <w:numId w:val="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определение приемлемого качества обслуживания (например, времени ответа, определенного уровня ошибок);</w:t>
      </w:r>
    </w:p>
    <w:p w:rsidR="00E41DBA" w:rsidRPr="00CB7475" w:rsidRDefault="00E41DBA" w:rsidP="00E41DBA">
      <w:pPr>
        <w:numPr>
          <w:ilvl w:val="0"/>
          <w:numId w:val="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выбор дисциплины диалога, включающей процедуры инициализации и завершения.</w: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noProof/>
          <w:sz w:val="28"/>
          <w:szCs w:val="28"/>
          <w:u w:val="single"/>
          <w:lang w:eastAsia="ru-RU"/>
        </w:rPr>
        <mc:AlternateContent>
          <mc:Choice Requires="wps">
            <w:drawing>
              <wp:anchor distT="0" distB="0" distL="114300" distR="114300" simplePos="0" relativeHeight="251661312" behindDoc="0" locked="0" layoutInCell="0" allowOverlap="1" wp14:anchorId="4C91FA34" wp14:editId="17388964">
                <wp:simplePos x="0" y="0"/>
                <wp:positionH relativeFrom="column">
                  <wp:posOffset>342900</wp:posOffset>
                </wp:positionH>
                <wp:positionV relativeFrom="paragraph">
                  <wp:posOffset>103505</wp:posOffset>
                </wp:positionV>
                <wp:extent cx="5486400" cy="571500"/>
                <wp:effectExtent l="10160" t="12065" r="8890" b="698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571500"/>
                        </a:xfrm>
                        <a:prstGeom prst="rect">
                          <a:avLst/>
                        </a:prstGeom>
                        <a:solidFill>
                          <a:srgbClr val="FFFFFF"/>
                        </a:solidFill>
                        <a:ln w="9525">
                          <a:solidFill>
                            <a:srgbClr val="000000"/>
                          </a:solidFill>
                          <a:prstDash val="dash"/>
                          <a:miter lim="800000"/>
                          <a:headEnd/>
                          <a:tailEnd/>
                        </a:ln>
                      </wps:spPr>
                      <wps:txbx>
                        <w:txbxContent>
                          <w:p w:rsidR="00E41DBA" w:rsidRDefault="00E41DBA" w:rsidP="00E41DBA">
                            <w:pPr>
                              <w:ind w:firstLine="709"/>
                              <w:jc w:val="both"/>
                              <w:rPr>
                                <w:rFonts w:ascii="Arial" w:hAnsi="Arial"/>
                                <w:sz w:val="20"/>
                              </w:rPr>
                            </w:pPr>
                            <w:r>
                              <w:rPr>
                                <w:rFonts w:ascii="Arial" w:hAnsi="Arial"/>
                                <w:sz w:val="20"/>
                              </w:rPr>
                              <w:t xml:space="preserve">Под </w:t>
                            </w:r>
                            <w:r>
                              <w:rPr>
                                <w:rFonts w:ascii="Arial" w:hAnsi="Arial"/>
                                <w:i/>
                                <w:sz w:val="20"/>
                                <w:u w:val="single"/>
                              </w:rPr>
                              <w:t>идентификацией</w:t>
                            </w:r>
                            <w:r>
                              <w:rPr>
                                <w:rFonts w:ascii="Arial" w:hAnsi="Arial"/>
                                <w:sz w:val="20"/>
                              </w:rPr>
                              <w:t xml:space="preserve"> понимают: отождествление, приравнивание, уподобление.</w:t>
                            </w:r>
                          </w:p>
                          <w:p w:rsidR="00E41DBA" w:rsidRDefault="00E41DBA" w:rsidP="00E41DBA">
                            <w:pPr>
                              <w:ind w:firstLine="709"/>
                              <w:jc w:val="both"/>
                              <w:rPr>
                                <w:rFonts w:ascii="Arial" w:hAnsi="Arial"/>
                                <w:sz w:val="20"/>
                              </w:rPr>
                            </w:pPr>
                            <w:r>
                              <w:rPr>
                                <w:rFonts w:ascii="Arial" w:hAnsi="Arial"/>
                                <w:sz w:val="20"/>
                              </w:rPr>
                              <w:t xml:space="preserve">Под </w:t>
                            </w:r>
                            <w:r>
                              <w:rPr>
                                <w:rFonts w:ascii="Arial" w:hAnsi="Arial"/>
                                <w:i/>
                                <w:sz w:val="20"/>
                                <w:u w:val="single"/>
                              </w:rPr>
                              <w:t>аутентификацией</w:t>
                            </w:r>
                            <w:r>
                              <w:rPr>
                                <w:rFonts w:ascii="Arial" w:hAnsi="Arial"/>
                                <w:sz w:val="20"/>
                              </w:rPr>
                              <w:t xml:space="preserve"> партнеров понимают: подлинность, верность.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63" style="position:absolute;left:0;text-align:left;margin-left:27pt;margin-top:8.15pt;width:6in;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" o:allowincell="f">
                <v:stroke dashstyle="dash"/>
                <v:textbox>
                  <w:txbxContent>
                    <w:p w:rsidR="00E41DBA" w:rsidRDefault="00E41DBA" w:rsidP="00E41DBA">
                      <w:pPr>
                        <w:ind w:firstLine="709"/>
                        <w:jc w:val="both"/>
                        <w:rPr>
                          <w:rFonts w:ascii="Arial" w:hAnsi="Arial"/>
                          <w:sz w:val="20"/>
                        </w:rPr>
                      </w:pPr>
                      <w:r>
                        <w:rPr>
                          <w:rFonts w:ascii="Arial" w:hAnsi="Arial"/>
                          <w:sz w:val="20"/>
                        </w:rPr>
                        <w:t xml:space="preserve">Под </w:t>
                      </w:r>
                      <w:r>
                        <w:rPr>
                          <w:rFonts w:ascii="Arial" w:hAnsi="Arial"/>
                          <w:i/>
                          <w:sz w:val="20"/>
                          <w:u w:val="single"/>
                        </w:rPr>
                        <w:t>идентификацией</w:t>
                      </w:r>
                      <w:r>
                        <w:rPr>
                          <w:rFonts w:ascii="Arial" w:hAnsi="Arial"/>
                          <w:sz w:val="20"/>
                        </w:rPr>
                        <w:t xml:space="preserve"> понимают: отождествление, приравнивание, уподобление.</w:t>
                      </w:r>
                    </w:p>
                    <w:p w:rsidR="00E41DBA" w:rsidRDefault="00E41DBA" w:rsidP="00E41DBA">
                      <w:pPr>
                        <w:ind w:firstLine="709"/>
                        <w:jc w:val="both"/>
                        <w:rPr>
                          <w:rFonts w:ascii="Arial" w:hAnsi="Arial"/>
                          <w:sz w:val="20"/>
                        </w:rPr>
                      </w:pPr>
                      <w:r>
                        <w:rPr>
                          <w:rFonts w:ascii="Arial" w:hAnsi="Arial"/>
                          <w:sz w:val="20"/>
                        </w:rPr>
                        <w:t xml:space="preserve">Под </w:t>
                      </w:r>
                      <w:r>
                        <w:rPr>
                          <w:rFonts w:ascii="Arial" w:hAnsi="Arial"/>
                          <w:i/>
                          <w:sz w:val="20"/>
                          <w:u w:val="single"/>
                        </w:rPr>
                        <w:t>аутентификацией</w:t>
                      </w:r>
                      <w:r>
                        <w:rPr>
                          <w:rFonts w:ascii="Arial" w:hAnsi="Arial"/>
                          <w:sz w:val="20"/>
                        </w:rPr>
                        <w:t xml:space="preserve"> партнеров понимают: подлинность, ве</w:t>
                      </w:r>
                      <w:r>
                        <w:rPr>
                          <w:rFonts w:ascii="Arial" w:hAnsi="Arial"/>
                          <w:sz w:val="20"/>
                        </w:rPr>
                        <w:t>р</w:t>
                      </w:r>
                      <w:r>
                        <w:rPr>
                          <w:rFonts w:ascii="Arial" w:hAnsi="Arial"/>
                          <w:sz w:val="20"/>
                        </w:rPr>
                        <w:t>ность.</w:t>
                      </w:r>
                    </w:p>
                  </w:txbxContent>
                </v:textbox>
              </v:rect>
            </w:pict>
          </mc:Fallback>
        </mc:AlternateConten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На</w:t>
      </w:r>
      <w:r w:rsidRPr="00CB7475">
        <w:rPr>
          <w:rFonts w:ascii="Times New Roman" w:eastAsia="Times New Roman" w:hAnsi="Times New Roman" w:cs="Times New Roman"/>
          <w:b/>
          <w:sz w:val="28"/>
          <w:szCs w:val="28"/>
          <w:lang w:eastAsia="ru-RU"/>
        </w:rPr>
        <w:t xml:space="preserve"> </w:t>
      </w:r>
      <w:r w:rsidRPr="00CB7475">
        <w:rPr>
          <w:rFonts w:ascii="Times New Roman" w:eastAsia="Times New Roman" w:hAnsi="Times New Roman" w:cs="Times New Roman"/>
          <w:sz w:val="28"/>
          <w:szCs w:val="28"/>
          <w:lang w:eastAsia="ru-RU"/>
        </w:rPr>
        <w:t xml:space="preserve">прикладном уровне стандартизируется формат сообщения. В сообщение входит </w:t>
      </w:r>
      <w:r w:rsidRPr="00CB7475">
        <w:rPr>
          <w:rFonts w:ascii="Times New Roman" w:eastAsia="Times New Roman" w:hAnsi="Times New Roman" w:cs="Times New Roman"/>
          <w:i/>
          <w:sz w:val="28"/>
          <w:szCs w:val="28"/>
          <w:lang w:eastAsia="ru-RU"/>
        </w:rPr>
        <w:t>ТЕЛО</w:t>
      </w:r>
      <w:r w:rsidRPr="00CB7475">
        <w:rPr>
          <w:rFonts w:ascii="Times New Roman" w:eastAsia="Times New Roman" w:hAnsi="Times New Roman" w:cs="Times New Roman"/>
          <w:sz w:val="28"/>
          <w:szCs w:val="28"/>
          <w:lang w:eastAsia="ru-RU"/>
        </w:rPr>
        <w:t xml:space="preserve"> (содержательная часть) и </w:t>
      </w:r>
      <w:r w:rsidRPr="00CB7475">
        <w:rPr>
          <w:rFonts w:ascii="Times New Roman" w:eastAsia="Times New Roman" w:hAnsi="Times New Roman" w:cs="Times New Roman"/>
          <w:i/>
          <w:sz w:val="28"/>
          <w:szCs w:val="28"/>
          <w:lang w:eastAsia="ru-RU"/>
        </w:rPr>
        <w:t>ЗАГОЛОВОК</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i/>
          <w:sz w:val="28"/>
          <w:szCs w:val="28"/>
          <w:lang w:eastAsia="ru-RU"/>
        </w:rPr>
        <w:t>ЗАГОЛОВОК</w:t>
      </w:r>
      <w:r w:rsidRPr="00CB7475">
        <w:rPr>
          <w:rFonts w:ascii="Times New Roman" w:eastAsia="Times New Roman" w:hAnsi="Times New Roman" w:cs="Times New Roman"/>
          <w:sz w:val="28"/>
          <w:szCs w:val="28"/>
          <w:lang w:eastAsia="ru-RU"/>
        </w:rPr>
        <w:t xml:space="preserve"> может содержать разнообразную информацию, например, </w:t>
      </w:r>
      <w:r w:rsidRPr="00CB7475">
        <w:rPr>
          <w:rFonts w:ascii="Times New Roman" w:eastAsia="Times New Roman" w:hAnsi="Times New Roman" w:cs="Times New Roman"/>
          <w:i/>
          <w:sz w:val="28"/>
          <w:szCs w:val="28"/>
          <w:lang w:eastAsia="ru-RU"/>
        </w:rPr>
        <w:t>АДРЕС ПРОЦЕССА ПОЛУЧАТЕЛЯ</w:t>
      </w:r>
      <w:r w:rsidRPr="00CB7475">
        <w:rPr>
          <w:rFonts w:ascii="Times New Roman" w:eastAsia="Times New Roman" w:hAnsi="Times New Roman" w:cs="Times New Roman"/>
          <w:sz w:val="28"/>
          <w:szCs w:val="28"/>
          <w:lang w:eastAsia="ru-RU"/>
        </w:rPr>
        <w:t>, наименование службы, к которой относится адресуемый получатель. Характеристика служб информационно-вычислительных сетей (ИВС) и цифровых сетей с интеграцией служб (</w:t>
      </w:r>
      <w:r w:rsidRPr="00CB7475">
        <w:rPr>
          <w:rFonts w:ascii="Times New Roman" w:eastAsia="Times New Roman" w:hAnsi="Times New Roman" w:cs="Times New Roman"/>
          <w:sz w:val="28"/>
          <w:szCs w:val="28"/>
          <w:lang w:val="en-US" w:eastAsia="ru-RU"/>
        </w:rPr>
        <w:t>ISDN</w:t>
      </w:r>
      <w:r w:rsidRPr="00CB7475">
        <w:rPr>
          <w:rFonts w:ascii="Times New Roman" w:eastAsia="Times New Roman" w:hAnsi="Times New Roman" w:cs="Times New Roman"/>
          <w:sz w:val="28"/>
          <w:szCs w:val="28"/>
          <w:lang w:eastAsia="ru-RU"/>
        </w:rPr>
        <w:t xml:space="preserve">) дана в рекомендации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xml:space="preserve"> Х.400: а) ПД, б) телекс, в) факсимильная служба со скоростями 2,4-64 Кбит/с, г) видеотекс и др. На этом же уровне оформляются условия доставки информации:</w:t>
      </w:r>
    </w:p>
    <w:p w:rsidR="00E41DBA" w:rsidRPr="00CB7475" w:rsidRDefault="00E41DBA" w:rsidP="00E41DBA">
      <w:pPr>
        <w:numPr>
          <w:ilvl w:val="0"/>
          <w:numId w:val="10"/>
        </w:numPr>
        <w:tabs>
          <w:tab w:val="clear" w:pos="360"/>
        </w:tabs>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вид передаваемой информации,</w:t>
      </w:r>
    </w:p>
    <w:p w:rsidR="00E41DBA" w:rsidRPr="00CB7475" w:rsidRDefault="00E41DBA" w:rsidP="00E41DBA">
      <w:pPr>
        <w:numPr>
          <w:ilvl w:val="0"/>
          <w:numId w:val="10"/>
        </w:numPr>
        <w:tabs>
          <w:tab w:val="clear" w:pos="360"/>
        </w:tabs>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имя прикладного процесса  получателя,</w:t>
      </w:r>
    </w:p>
    <w:p w:rsidR="00E41DBA" w:rsidRPr="00CB7475" w:rsidRDefault="00E41DBA" w:rsidP="00E41DBA">
      <w:pPr>
        <w:numPr>
          <w:ilvl w:val="0"/>
          <w:numId w:val="10"/>
        </w:numPr>
        <w:tabs>
          <w:tab w:val="clear" w:pos="360"/>
        </w:tabs>
        <w:spacing w:after="0" w:line="240" w:lineRule="auto"/>
        <w:ind w:left="680" w:hanging="340"/>
        <w:jc w:val="both"/>
        <w:rPr>
          <w:rFonts w:ascii="Times New Roman" w:eastAsia="Times New Roman" w:hAnsi="Times New Roman" w:cs="Times New Roman"/>
          <w:sz w:val="28"/>
          <w:szCs w:val="28"/>
          <w:lang w:val="en-US" w:eastAsia="ru-RU"/>
        </w:rPr>
      </w:pPr>
      <w:r w:rsidRPr="00CB7475">
        <w:rPr>
          <w:rFonts w:ascii="Times New Roman" w:eastAsia="Times New Roman" w:hAnsi="Times New Roman" w:cs="Times New Roman"/>
          <w:sz w:val="28"/>
          <w:szCs w:val="28"/>
          <w:lang w:eastAsia="ru-RU"/>
        </w:rPr>
        <w:t>время передачи.</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 числу наиболее распространенных протоколов прикладного уровня относятся:</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val="en-US" w:eastAsia="ru-RU"/>
        </w:rPr>
      </w:pPr>
      <w:r w:rsidRPr="00CB7475">
        <w:rPr>
          <w:rFonts w:ascii="Times New Roman" w:eastAsia="Times New Roman" w:hAnsi="Times New Roman" w:cs="Times New Roman"/>
          <w:sz w:val="28"/>
          <w:szCs w:val="28"/>
          <w:lang w:val="en-US" w:eastAsia="ru-RU"/>
        </w:rPr>
        <w:t xml:space="preserve">FTP (File Transfer Protocol) – </w:t>
      </w:r>
      <w:r w:rsidRPr="00CB7475">
        <w:rPr>
          <w:rFonts w:ascii="Times New Roman" w:eastAsia="Times New Roman" w:hAnsi="Times New Roman" w:cs="Times New Roman"/>
          <w:sz w:val="28"/>
          <w:szCs w:val="28"/>
          <w:lang w:eastAsia="ru-RU"/>
        </w:rPr>
        <w:t>протокол</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передачи</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файлов</w:t>
      </w:r>
      <w:r w:rsidRPr="00CB7475">
        <w:rPr>
          <w:rFonts w:ascii="Times New Roman" w:eastAsia="Times New Roman" w:hAnsi="Times New Roman" w:cs="Times New Roman"/>
          <w:sz w:val="28"/>
          <w:szCs w:val="28"/>
          <w:lang w:val="en-US" w:eastAsia="ru-RU"/>
        </w:rPr>
        <w:t>;</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X.400 – протокол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xml:space="preserve"> международной электронной почты;</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Telnet – протокол эмуляции терминала, удаленный доступ к </w:t>
      </w:r>
      <w:r w:rsidRPr="00CB7475">
        <w:rPr>
          <w:rFonts w:ascii="Times New Roman" w:eastAsia="Times New Roman" w:hAnsi="Times New Roman" w:cs="Times New Roman"/>
          <w:sz w:val="28"/>
          <w:szCs w:val="28"/>
          <w:lang w:val="en-US" w:eastAsia="ru-RU"/>
        </w:rPr>
        <w:t>Internet</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val="en-US" w:eastAsia="ru-RU"/>
        </w:rPr>
      </w:pPr>
      <w:r w:rsidRPr="00CB7475">
        <w:rPr>
          <w:rFonts w:ascii="Times New Roman" w:eastAsia="Times New Roman" w:hAnsi="Times New Roman" w:cs="Times New Roman"/>
          <w:sz w:val="28"/>
          <w:szCs w:val="28"/>
          <w:lang w:val="en-US" w:eastAsia="ru-RU"/>
        </w:rPr>
        <w:t xml:space="preserve">CMIP (Common Management Information Protocol) – </w:t>
      </w:r>
      <w:r w:rsidRPr="00CB7475">
        <w:rPr>
          <w:rFonts w:ascii="Times New Roman" w:eastAsia="Times New Roman" w:hAnsi="Times New Roman" w:cs="Times New Roman"/>
          <w:sz w:val="28"/>
          <w:szCs w:val="28"/>
          <w:lang w:eastAsia="ru-RU"/>
        </w:rPr>
        <w:t>общий</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протокол</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информации</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управления</w:t>
      </w:r>
      <w:r w:rsidRPr="00CB7475">
        <w:rPr>
          <w:rFonts w:ascii="Times New Roman" w:eastAsia="Times New Roman" w:hAnsi="Times New Roman" w:cs="Times New Roman"/>
          <w:sz w:val="28"/>
          <w:szCs w:val="28"/>
          <w:lang w:val="en-US" w:eastAsia="ru-RU"/>
        </w:rPr>
        <w:t>;</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SNMP (</w:t>
      </w:r>
      <w:r w:rsidRPr="00CB7475">
        <w:rPr>
          <w:rFonts w:ascii="Times New Roman" w:eastAsia="Times New Roman" w:hAnsi="Times New Roman" w:cs="Times New Roman"/>
          <w:sz w:val="28"/>
          <w:szCs w:val="28"/>
          <w:lang w:val="en-US" w:eastAsia="ru-RU"/>
        </w:rPr>
        <w:t>Simple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Network</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Management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Protocol</w:t>
      </w:r>
      <w:r w:rsidRPr="00CB7475">
        <w:rPr>
          <w:rFonts w:ascii="Times New Roman" w:eastAsia="Times New Roman" w:hAnsi="Times New Roman" w:cs="Times New Roman"/>
          <w:sz w:val="28"/>
          <w:szCs w:val="28"/>
          <w:lang w:eastAsia="ru-RU"/>
        </w:rPr>
        <w:t>) – простой протокол управления сетью;</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NFS (</w:t>
      </w:r>
      <w:r w:rsidRPr="00CB7475">
        <w:rPr>
          <w:rFonts w:ascii="Times New Roman" w:eastAsia="Times New Roman" w:hAnsi="Times New Roman" w:cs="Times New Roman"/>
          <w:sz w:val="28"/>
          <w:szCs w:val="28"/>
          <w:lang w:val="en-US" w:eastAsia="ru-RU"/>
        </w:rPr>
        <w:t>Network</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File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System</w:t>
      </w:r>
      <w:r w:rsidRPr="00CB7475">
        <w:rPr>
          <w:rFonts w:ascii="Times New Roman" w:eastAsia="Times New Roman" w:hAnsi="Times New Roman" w:cs="Times New Roman"/>
          <w:sz w:val="28"/>
          <w:szCs w:val="28"/>
          <w:lang w:eastAsia="ru-RU"/>
        </w:rPr>
        <w:t xml:space="preserve">) – сетевая файловая система, набор протоколов на основе транспортного протокола UDP, позволяющий Unix-машинам, PC и ПК </w:t>
      </w:r>
      <w:r w:rsidRPr="00CB7475">
        <w:rPr>
          <w:rFonts w:ascii="Times New Roman" w:eastAsia="Times New Roman" w:hAnsi="Times New Roman" w:cs="Times New Roman"/>
          <w:sz w:val="28"/>
          <w:szCs w:val="28"/>
          <w:lang w:val="en-US" w:eastAsia="ru-RU"/>
        </w:rPr>
        <w:t>Macintosh</w:t>
      </w:r>
      <w:r w:rsidRPr="00CB7475">
        <w:rPr>
          <w:rFonts w:ascii="Times New Roman" w:eastAsia="Times New Roman" w:hAnsi="Times New Roman" w:cs="Times New Roman"/>
          <w:sz w:val="28"/>
          <w:szCs w:val="28"/>
          <w:lang w:eastAsia="ru-RU"/>
        </w:rPr>
        <w:t xml:space="preserve"> совместно использовать файлы в локальной сети;</w:t>
      </w:r>
    </w:p>
    <w:p w:rsidR="00E41DBA" w:rsidRPr="00CB7475" w:rsidRDefault="00E41DBA" w:rsidP="00E41DBA">
      <w:pPr>
        <w:numPr>
          <w:ilvl w:val="0"/>
          <w:numId w:val="11"/>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FTAM</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File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Transfer</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Access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and</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Management</w:t>
      </w:r>
      <w:r w:rsidRPr="00CB7475">
        <w:rPr>
          <w:rFonts w:ascii="Times New Roman" w:eastAsia="Times New Roman" w:hAnsi="Times New Roman" w:cs="Times New Roman"/>
          <w:sz w:val="28"/>
          <w:szCs w:val="28"/>
          <w:lang w:eastAsia="ru-RU"/>
        </w:rPr>
        <w:t>) – передача, доступ и управление файлами, удаленный сервис и протокол OSI для файлов.</w: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b/>
          <w:sz w:val="28"/>
          <w:szCs w:val="28"/>
          <w:u w:val="single"/>
          <w:lang w:eastAsia="ru-RU"/>
        </w:rPr>
        <w:t>Представительный (6)</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Назначение и функции</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Протокол уровня представления данных устанавливает правила конкретного представления данных, которые используются при формальной спецификации (конкретный синтаксис). Устанавливает правила представления данных, используемые при передаче между двумя ОС. Обеспечивает синтаксическую обработку данных (</w:t>
      </w:r>
      <w:r w:rsidRPr="00CB7475">
        <w:rPr>
          <w:rFonts w:ascii="Times New Roman" w:eastAsia="Times New Roman" w:hAnsi="Times New Roman" w:cs="Times New Roman"/>
          <w:i/>
          <w:sz w:val="28"/>
          <w:szCs w:val="28"/>
          <w:lang w:eastAsia="ru-RU"/>
        </w:rPr>
        <w:t>правила кодирования данных</w:t>
      </w:r>
      <w:r w:rsidRPr="00CB7475">
        <w:rPr>
          <w:rFonts w:ascii="Times New Roman" w:eastAsia="Times New Roman" w:hAnsi="Times New Roman" w:cs="Times New Roman"/>
          <w:sz w:val="28"/>
          <w:szCs w:val="28"/>
          <w:lang w:eastAsia="ru-RU"/>
        </w:rPr>
        <w:t xml:space="preserve">). Обеспечивает независимость прикладных объектов от используемого синтаксиса передаваемой информации.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Прикладные объекты могут использовать любой синтаксис</w:t>
      </w:r>
      <w:r w:rsidRPr="00CB7475">
        <w:rPr>
          <w:rFonts w:ascii="Times New Roman" w:eastAsia="Times New Roman" w:hAnsi="Times New Roman" w:cs="Times New Roman"/>
          <w:sz w:val="28"/>
          <w:szCs w:val="28"/>
          <w:lang w:eastAsia="ru-RU"/>
        </w:rPr>
        <w:t xml:space="preserve">. На представительном уровне выполняется преобразование определенной формы синтаксиса прикладного объекта в общий синтаксис, необходимый для связи с прикладным объектом другой ОС (Рекомендация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X</w:t>
      </w:r>
      <w:r w:rsidRPr="00CB7475">
        <w:rPr>
          <w:rFonts w:ascii="Times New Roman" w:eastAsia="Times New Roman" w:hAnsi="Times New Roman" w:cs="Times New Roman"/>
          <w:sz w:val="28"/>
          <w:szCs w:val="28"/>
          <w:lang w:eastAsia="ru-RU"/>
        </w:rPr>
        <w:t>.200). Преобразование синтаксиса информации прикладного уровня в синтаксис информации представительного уровня выполняется прозрачно для других ОС и не оказывает влияния на стандартизацию протоколов представительного уровня.  На представительном уровне реализуются следующие функции:</w:t>
      </w:r>
    </w:p>
    <w:p w:rsidR="00E41DBA" w:rsidRPr="00CB7475" w:rsidRDefault="00E41DBA" w:rsidP="00E41DBA">
      <w:pPr>
        <w:numPr>
          <w:ilvl w:val="0"/>
          <w:numId w:val="1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запрос установления сеанса;</w:t>
      </w:r>
    </w:p>
    <w:p w:rsidR="00E41DBA" w:rsidRPr="00CB7475" w:rsidRDefault="00E41DBA" w:rsidP="00E41DBA">
      <w:pPr>
        <w:numPr>
          <w:ilvl w:val="0"/>
          <w:numId w:val="1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согласование синтаксиса;</w:t>
      </w:r>
    </w:p>
    <w:p w:rsidR="00E41DBA" w:rsidRPr="00CB7475" w:rsidRDefault="00E41DBA" w:rsidP="00E41DBA">
      <w:pPr>
        <w:numPr>
          <w:ilvl w:val="0"/>
          <w:numId w:val="1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преобразование синтаксиса;</w:t>
      </w:r>
    </w:p>
    <w:p w:rsidR="00E41DBA" w:rsidRPr="00CB7475" w:rsidRDefault="00E41DBA" w:rsidP="00E41DBA">
      <w:pPr>
        <w:numPr>
          <w:ilvl w:val="0"/>
          <w:numId w:val="1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передача данных;</w:t>
      </w:r>
    </w:p>
    <w:p w:rsidR="00E41DBA" w:rsidRPr="00CB7475" w:rsidRDefault="00E41DBA" w:rsidP="00E41DBA">
      <w:pPr>
        <w:numPr>
          <w:ilvl w:val="0"/>
          <w:numId w:val="1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запрос завершения сеанса.</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Представительный уровень использует три версии синтаксиса данных:</w:t>
      </w:r>
    </w:p>
    <w:p w:rsidR="00E41DBA" w:rsidRPr="00CB7475" w:rsidRDefault="00E41DBA" w:rsidP="00E41DB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синтаксис, используемый прикладным объектом–отправи</w:t>
      </w:r>
      <w:r w:rsidRPr="00CB7475">
        <w:rPr>
          <w:rFonts w:ascii="Times New Roman" w:eastAsia="Times New Roman" w:hAnsi="Times New Roman" w:cs="Times New Roman"/>
          <w:sz w:val="28"/>
          <w:szCs w:val="28"/>
          <w:lang w:eastAsia="ru-RU"/>
        </w:rPr>
        <w:softHyphen/>
        <w:t>телем;</w:t>
      </w:r>
    </w:p>
    <w:p w:rsidR="00E41DBA" w:rsidRPr="00CB7475" w:rsidRDefault="00E41DBA" w:rsidP="00E41DB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синтаксис, используемый прикладным объектом</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получателем;</w:t>
      </w:r>
    </w:p>
    <w:p w:rsidR="00E41DBA" w:rsidRPr="00CB7475" w:rsidRDefault="00E41DBA" w:rsidP="00E41DBA">
      <w:pPr>
        <w:numPr>
          <w:ilvl w:val="0"/>
          <w:numId w:val="1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синтаксис передачи, используемый объектами представительного уровня.</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Единого синтаксиса передачи в среде ВОС не существует</w:t>
      </w:r>
      <w:r w:rsidRPr="00CB7475">
        <w:rPr>
          <w:rFonts w:ascii="Times New Roman" w:eastAsia="Times New Roman" w:hAnsi="Times New Roman" w:cs="Times New Roman"/>
          <w:sz w:val="28"/>
          <w:szCs w:val="28"/>
          <w:lang w:eastAsia="ru-RU"/>
        </w:rPr>
        <w:t xml:space="preserve">. Перед началом передачи объект представительного уровня определяет синтаксис  прикладного объекта и согласовывает синтаксис передачи с удаленным объектом представительного уровня. </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Представительный уровень не выполняет мультиплексирование и демультиплексирование</w:t>
      </w:r>
      <w:r w:rsidRPr="00CB7475">
        <w:rPr>
          <w:rFonts w:ascii="Times New Roman" w:eastAsia="Times New Roman" w:hAnsi="Times New Roman" w:cs="Times New Roman"/>
          <w:sz w:val="28"/>
          <w:szCs w:val="28"/>
          <w:lang w:eastAsia="ru-RU"/>
        </w:rPr>
        <w:t xml:space="preserve">, то есть по одному соединению передается только один поток данных для обмена двух объектов прикладного уровня.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На каждом уровне используется собственная уникальная адресация объектов</w:t>
      </w:r>
      <w:r w:rsidRPr="00CB7475">
        <w:rPr>
          <w:rFonts w:ascii="Times New Roman" w:eastAsia="Times New Roman" w:hAnsi="Times New Roman" w:cs="Times New Roman"/>
          <w:sz w:val="28"/>
          <w:szCs w:val="28"/>
          <w:lang w:eastAsia="ru-RU"/>
        </w:rPr>
        <w:t>. Между представительными и сеансовыми адресами устанавливается взаимно однозначное соответствие.</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Услуги службы</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i/>
          <w:sz w:val="28"/>
          <w:szCs w:val="28"/>
          <w:lang w:eastAsia="ru-RU"/>
        </w:rPr>
        <w:t>представления:</w:t>
      </w:r>
    </w:p>
    <w:p w:rsidR="00E41DBA" w:rsidRPr="00CB7475" w:rsidRDefault="00E41DBA" w:rsidP="00E41DBA">
      <w:pPr>
        <w:numPr>
          <w:ilvl w:val="0"/>
          <w:numId w:val="1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выбор синтаксиса; </w:t>
      </w:r>
    </w:p>
    <w:p w:rsidR="00E41DBA" w:rsidRPr="00CB7475" w:rsidRDefault="00E41DBA" w:rsidP="00E41DBA">
      <w:pPr>
        <w:numPr>
          <w:ilvl w:val="0"/>
          <w:numId w:val="14"/>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преобразование синтаксиса.</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На уровне представления используется протокол </w:t>
      </w:r>
      <w:r w:rsidRPr="00CB7475">
        <w:rPr>
          <w:rFonts w:ascii="Times New Roman" w:eastAsia="Times New Roman" w:hAnsi="Times New Roman" w:cs="Times New Roman"/>
          <w:sz w:val="28"/>
          <w:szCs w:val="28"/>
          <w:lang w:val="en-US" w:eastAsia="ru-RU"/>
        </w:rPr>
        <w:t>DNS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Domain</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Name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System</w:t>
      </w:r>
      <w:r w:rsidRPr="00CB7475">
        <w:rPr>
          <w:rFonts w:ascii="Times New Roman" w:eastAsia="Times New Roman" w:hAnsi="Times New Roman" w:cs="Times New Roman"/>
          <w:sz w:val="28"/>
          <w:szCs w:val="28"/>
          <w:lang w:eastAsia="ru-RU"/>
        </w:rPr>
        <w:t xml:space="preserve">) – служба имен доменов (механизм, используемый в </w:t>
      </w:r>
      <w:r w:rsidRPr="00CB7475">
        <w:rPr>
          <w:rFonts w:ascii="Times New Roman" w:eastAsia="Times New Roman" w:hAnsi="Times New Roman" w:cs="Times New Roman"/>
          <w:sz w:val="28"/>
          <w:szCs w:val="28"/>
          <w:lang w:val="en-US" w:eastAsia="ru-RU"/>
        </w:rPr>
        <w:t>Internet</w:t>
      </w:r>
      <w:r w:rsidRPr="00CB7475">
        <w:rPr>
          <w:rFonts w:ascii="Times New Roman" w:eastAsia="Times New Roman" w:hAnsi="Times New Roman" w:cs="Times New Roman"/>
          <w:sz w:val="28"/>
          <w:szCs w:val="28"/>
          <w:lang w:eastAsia="ru-RU"/>
        </w:rPr>
        <w:t xml:space="preserve"> и устанавливающий соответствие между числовыми IP-адресами и текстовыми именами).</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b/>
          <w:sz w:val="28"/>
          <w:szCs w:val="28"/>
          <w:u w:val="single"/>
          <w:lang w:eastAsia="ru-RU"/>
        </w:rPr>
        <w:t>Сеансовый (5)</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Назначение и функции</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1. Сеансовый уровень устанавливает сеансовые соединения между двумя представительными объектами. Сеансовые соединения устанавливаются и разъединяются либо представительными, либо сеансовыми объектами. Представительный объект может запросить и поддерживать несколько сеансовых соединений одновременно.</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2. Обеспечивает передачу данных.</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3. Организует и синхронизирует диалог между взаимодействующими представительными объектами, управляет информационным обменом.</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4. Поддерживает диалог между представительными объектами даже при потере данных на транспортном уровне (путем повторного установления транспортного соединения).</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5. Обеспечивает повторное установление соединения, разрушенного на транспортном уровне.</w:t>
      </w:r>
    </w:p>
    <w:p w:rsidR="00E41DBA" w:rsidRPr="00CB7475" w:rsidRDefault="00E41DBA" w:rsidP="00E41DBA">
      <w:pPr>
        <w:numPr>
          <w:ilvl w:val="0"/>
          <w:numId w:val="8"/>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Оповещает объекты представительного уровня об особых ситуациях.</w:t>
      </w:r>
    </w:p>
    <w:p w:rsidR="00E41DBA" w:rsidRPr="00CB7475" w:rsidRDefault="00E41DBA" w:rsidP="00E41DBA">
      <w:pPr>
        <w:numPr>
          <w:ilvl w:val="0"/>
          <w:numId w:val="8"/>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управление сеансовым уровнем (активация, контроль ошибок).</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 каждый момент времени существует взаимно однозначное соответствие между сеансовыми и транспортными соединениями. Для этого сеансовые БДС должны отображаться в сеансовые БДП, а последние – в транспортные БДС. Время жизни этих соединений может отличаться. Возможны, например, такие варианты соответствия, когда времена жизни соединений отличаются:</w:t>
      </w:r>
    </w:p>
    <w:p w:rsidR="00E41DBA" w:rsidRPr="00CB7475" w:rsidRDefault="00E41DBA" w:rsidP="00E41DBA">
      <w:p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а) транспортное соединение поддерживает несколько последовательных сеансовых соединений (рисунок 5.7, а);</w:t>
      </w:r>
    </w:p>
    <w:p w:rsidR="00E41DBA" w:rsidRPr="00CB7475" w:rsidRDefault="00E41DBA" w:rsidP="00E41DBA">
      <w:p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б) несколько последовательных транспортных соединений поддерживают одно сеансовое соединение (рисунок 5.7, б).</w: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11121" w:dyaOrig="8196">
          <v:shape id="_x0000_i1029" type="#_x0000_t75" style="width:415.5pt;height:279pt" o:ole="" fillcolor="window">
            <v:imagedata r:id="rId15" o:title=""/>
          </v:shape>
          <o:OLEObject Type="Embed" ProgID="Visio.Drawing.6" ShapeID="_x0000_i1029" DrawAspect="Content" ObjectID="_1662404883" r:id="rId16"/>
        </w:objec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Услуги сеансовой службы</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взаимодействием;</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дуплексное взаимодействие;</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полудуплексное взаимодействие;</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симплексное взаимодействие;</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синхронизация сеансового соединения;</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оповещение об особых состояниях;</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обмен обычными данными;</w:t>
      </w:r>
    </w:p>
    <w:p w:rsidR="00E41DBA" w:rsidRPr="00CB7475" w:rsidRDefault="00E41DBA" w:rsidP="00E41DBA">
      <w:pPr>
        <w:numPr>
          <w:ilvl w:val="0"/>
          <w:numId w:val="15"/>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обмен срочными данными.</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Под срочными данными понимают ограниченность максимального размера сеансовых БДС.</w:t>
      </w:r>
    </w:p>
    <w:p w:rsidR="00E41DBA" w:rsidRPr="00CB7475" w:rsidRDefault="00E41DBA" w:rsidP="00E41DBA">
      <w:pPr>
        <w:spacing w:after="0" w:line="240" w:lineRule="auto"/>
        <w:ind w:firstLine="709"/>
        <w:jc w:val="both"/>
        <w:rPr>
          <w:rFonts w:ascii="Times New Roman" w:eastAsia="Times New Roman" w:hAnsi="Times New Roman" w:cs="Times New Roman"/>
          <w:b/>
          <w:sz w:val="28"/>
          <w:szCs w:val="28"/>
          <w:u w:val="single"/>
          <w:lang w:eastAsia="ru-RU"/>
        </w:rPr>
      </w:pPr>
      <w:r w:rsidRPr="00CB7475">
        <w:rPr>
          <w:rFonts w:ascii="Times New Roman" w:eastAsia="Times New Roman" w:hAnsi="Times New Roman" w:cs="Times New Roman"/>
          <w:b/>
          <w:sz w:val="28"/>
          <w:szCs w:val="28"/>
          <w:u w:val="single"/>
          <w:lang w:eastAsia="ru-RU"/>
        </w:rPr>
        <w:t>Транспортный (4)</w:t>
      </w:r>
    </w:p>
    <w:p w:rsidR="00E41DBA" w:rsidRPr="00CB7475" w:rsidRDefault="00E41DBA" w:rsidP="00E41DBA">
      <w:pPr>
        <w:spacing w:after="0" w:line="240" w:lineRule="auto"/>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Назначение и функции</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1. Транспортный уровень обеспечивает прозрачную, надежную и эффективную (в соответствии с принятым набором критериев) передачу данных между объектами сеансового уровня.</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2. Протокол транспортного уровня, как и протоколы более высоких уровней, функционирует в среде ВОС только между оконечными открытыми системами (рисунок 5.8). </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установление и разъединение транспортных соединений;</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отображение транспортного адреса в сетевой адрес;</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мультиплексирование транспортных соединений в сетевые соединения и выделение транспортных соединений из сетевых соединений;</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управление упорядоченностью сегментов одного БДС и разных БДС для каждого соединения «из конца в конец»;</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обнаружение и исправление ошибок, контроль качества обслуживания при передаче данных по соединению;</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сегментацию и сборку БДС;</w:t>
      </w:r>
    </w:p>
    <w:p w:rsidR="00E41DBA" w:rsidRPr="00CB7475" w:rsidRDefault="00E41DBA" w:rsidP="00E41DBA">
      <w:pPr>
        <w:numPr>
          <w:ilvl w:val="0"/>
          <w:numId w:val="16"/>
        </w:num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Обеспечивает управление потоком для каждого соединения «из конца в конец».</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Транспортный уровень предоставляет услугу передачи данных «из конца в конец» (без ретрансляции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рисунок 5.8). Поэтому он должен отображать </w:t>
      </w:r>
      <w:r w:rsidRPr="00CB7475">
        <w:rPr>
          <w:rFonts w:ascii="Times New Roman" w:eastAsia="Times New Roman" w:hAnsi="Times New Roman" w:cs="Times New Roman"/>
          <w:i/>
          <w:sz w:val="28"/>
          <w:szCs w:val="28"/>
          <w:lang w:eastAsia="ru-RU"/>
        </w:rPr>
        <w:t>транспортные</w:t>
      </w:r>
      <w:r w:rsidRPr="00CB7475">
        <w:rPr>
          <w:rFonts w:ascii="Times New Roman" w:eastAsia="Times New Roman" w:hAnsi="Times New Roman" w:cs="Times New Roman"/>
          <w:sz w:val="28"/>
          <w:szCs w:val="28"/>
          <w:lang w:eastAsia="ru-RU"/>
        </w:rPr>
        <w:t xml:space="preserve"> адреса в </w:t>
      </w:r>
      <w:r w:rsidRPr="00CB7475">
        <w:rPr>
          <w:rFonts w:ascii="Times New Roman" w:eastAsia="Times New Roman" w:hAnsi="Times New Roman" w:cs="Times New Roman"/>
          <w:i/>
          <w:sz w:val="28"/>
          <w:szCs w:val="28"/>
          <w:lang w:eastAsia="ru-RU"/>
        </w:rPr>
        <w:t>сетевые</w:t>
      </w:r>
      <w:r w:rsidRPr="00CB7475">
        <w:rPr>
          <w:rFonts w:ascii="Times New Roman" w:eastAsia="Times New Roman" w:hAnsi="Times New Roman" w:cs="Times New Roman"/>
          <w:sz w:val="28"/>
          <w:szCs w:val="28"/>
          <w:lang w:eastAsia="ru-RU"/>
        </w:rPr>
        <w:t xml:space="preserve"> адреса. Сетевым адресом идентифицируется оконечный объект транспортного уровня (рисунок 5.9). </w: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10595" w:dyaOrig="5992">
          <v:shape id="_x0000_i1030" type="#_x0000_t75" style="width:441.75pt;height:249.75pt" o:ole="" fillcolor="window">
            <v:imagedata r:id="rId17" o:title=""/>
          </v:shape>
          <o:OLEObject Type="Embed" ProgID="Visio.Drawing.6" ShapeID="_x0000_i1030" DrawAspect="Content" ObjectID="_1662404884" r:id="rId18"/>
        </w:objec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Функции транспортного уровня в фазе установления соединения:</w:t>
      </w:r>
    </w:p>
    <w:p w:rsidR="00E41DBA" w:rsidRPr="00CB7475" w:rsidRDefault="00E41DBA" w:rsidP="00E41DBA">
      <w:pPr>
        <w:numPr>
          <w:ilvl w:val="0"/>
          <w:numId w:val="17"/>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выбор сетевого соединения с учетом требуемого качества обслуживания;</w:t>
      </w:r>
    </w:p>
    <w:p w:rsidR="00E41DBA" w:rsidRPr="00CB7475" w:rsidRDefault="00E41DBA" w:rsidP="00E41DBA">
      <w:pPr>
        <w:numPr>
          <w:ilvl w:val="0"/>
          <w:numId w:val="17"/>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выбор оптимального размера транспортного БДП;</w:t>
      </w:r>
    </w:p>
    <w:p w:rsidR="00E41DBA" w:rsidRPr="00CB7475" w:rsidRDefault="00E41DBA" w:rsidP="00E41DBA">
      <w:pPr>
        <w:numPr>
          <w:ilvl w:val="0"/>
          <w:numId w:val="17"/>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отображение транспортных адресов в сетевые адреса;</w:t>
      </w:r>
    </w:p>
    <w:p w:rsidR="00E41DBA" w:rsidRPr="00CB7475" w:rsidRDefault="00E41DBA" w:rsidP="00E41DBA">
      <w:pPr>
        <w:numPr>
          <w:ilvl w:val="0"/>
          <w:numId w:val="17"/>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идентификация различных транспортных соединений между одной и той же парой ТДС;</w:t>
      </w:r>
    </w:p>
    <w:p w:rsidR="00E41DBA" w:rsidRPr="00CB7475" w:rsidRDefault="00E41DBA" w:rsidP="00E41DBA">
      <w:pPr>
        <w:numPr>
          <w:ilvl w:val="0"/>
          <w:numId w:val="17"/>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передача данных, предназначенных для установления соединения.</w:t>
      </w:r>
    </w:p>
    <w:p w:rsidR="00E41DBA" w:rsidRPr="00CB7475" w:rsidRDefault="00E41DBA" w:rsidP="00E41DBA">
      <w:pPr>
        <w:spacing w:after="0" w:line="240" w:lineRule="auto"/>
        <w:jc w:val="both"/>
        <w:rPr>
          <w:rFonts w:ascii="Times New Roman" w:eastAsia="Times New Roman" w:hAnsi="Times New Roman" w:cs="Times New Roman"/>
          <w:sz w:val="28"/>
          <w:szCs w:val="28"/>
          <w:lang w:val="en-US"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Функции транспортного уровня в фазе передачи данных</w:t>
      </w:r>
      <w:r w:rsidRPr="00CB7475">
        <w:rPr>
          <w:rFonts w:ascii="Times New Roman" w:eastAsia="Times New Roman" w:hAnsi="Times New Roman" w:cs="Times New Roman"/>
          <w:sz w:val="28"/>
          <w:szCs w:val="28"/>
          <w:lang w:eastAsia="ru-RU"/>
        </w:rPr>
        <w:t xml:space="preserve">: доставка сеансовым объектам-получателям транспортных БДС по транспортному соединению (рисунок </w:t>
      </w:r>
      <w:r w:rsidRPr="00CB7475">
        <w:rPr>
          <w:rFonts w:ascii="Times New Roman" w:eastAsia="Times New Roman" w:hAnsi="Times New Roman" w:cs="Times New Roman"/>
          <w:sz w:val="28"/>
          <w:szCs w:val="28"/>
          <w:lang w:val="en-US" w:eastAsia="ru-RU"/>
        </w:rPr>
        <w:t>5</w:t>
      </w:r>
      <w:r w:rsidRPr="00CB7475">
        <w:rPr>
          <w:rFonts w:ascii="Times New Roman" w:eastAsia="Times New Roman" w:hAnsi="Times New Roman" w:cs="Times New Roman"/>
          <w:sz w:val="28"/>
          <w:szCs w:val="28"/>
          <w:lang w:eastAsia="ru-RU"/>
        </w:rPr>
        <w:t>.10).</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Функции транспортного уровня в фазе разъединения:</w:t>
      </w:r>
    </w:p>
    <w:p w:rsidR="00E41DBA" w:rsidRPr="00CB7475" w:rsidRDefault="00E41DBA" w:rsidP="00E41DBA">
      <w:pPr>
        <w:numPr>
          <w:ilvl w:val="0"/>
          <w:numId w:val="1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оповещение о причине разъединения;</w:t>
      </w:r>
    </w:p>
    <w:p w:rsidR="00E41DBA" w:rsidRPr="00CB7475" w:rsidRDefault="00E41DBA" w:rsidP="00E41DBA">
      <w:pPr>
        <w:numPr>
          <w:ilvl w:val="0"/>
          <w:numId w:val="1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идентификация разъединяемого соединения;</w:t>
      </w:r>
    </w:p>
    <w:p w:rsidR="00E41DBA" w:rsidRPr="00CB7475" w:rsidRDefault="00E41DBA" w:rsidP="00E41DBA">
      <w:pPr>
        <w:numPr>
          <w:ilvl w:val="0"/>
          <w:numId w:val="1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передача данных, предназначенных для разъединения.</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Услуги службы транспортного уровня:</w:t>
      </w:r>
    </w:p>
    <w:p w:rsidR="00E41DBA" w:rsidRPr="00CB7475" w:rsidRDefault="00E41DBA" w:rsidP="00E41DBA">
      <w:pPr>
        <w:numPr>
          <w:ilvl w:val="0"/>
          <w:numId w:val="18"/>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установление транспортного соединения;</w:t>
      </w:r>
    </w:p>
    <w:p w:rsidR="00E41DBA" w:rsidRPr="00CB7475" w:rsidRDefault="00E41DBA" w:rsidP="00E41DBA">
      <w:pPr>
        <w:numPr>
          <w:ilvl w:val="0"/>
          <w:numId w:val="18"/>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передача данных;</w:t>
      </w:r>
    </w:p>
    <w:p w:rsidR="00E41DBA" w:rsidRPr="00CB7475" w:rsidRDefault="00E41DBA" w:rsidP="00E41DBA">
      <w:pPr>
        <w:numPr>
          <w:ilvl w:val="0"/>
          <w:numId w:val="18"/>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разъединение транспортного соединения.</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Транспортные соединения устанавливаются между сеансовыми объектами, которые идентифицируются транспортными адресами.</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 xml:space="preserve">Транспортная служба удовлетворяет требованиям качества услуги, которые заявлены объектом сеансового уровня (пропускная способность, транзитная задержка, время установления соединения, вероятность ошибки и др.). В тех случаях, когда после установления соединения требуемое качество обслуживания не может быть обеспечено, транспортное соединение разъединяется, и объекты сеансового уровня оповещаются об этом.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Одна и та же пара транспортных адресов может использоваться для установления нескольких транспортных соединений. Для того, чтобы различить эти соединения, объекты сеансового уровня используют </w:t>
      </w:r>
      <w:r w:rsidRPr="00CB7475">
        <w:rPr>
          <w:rFonts w:ascii="Times New Roman" w:eastAsia="Times New Roman" w:hAnsi="Times New Roman" w:cs="Times New Roman"/>
          <w:i/>
          <w:sz w:val="28"/>
          <w:szCs w:val="28"/>
          <w:lang w:eastAsia="ru-RU"/>
        </w:rPr>
        <w:t>идентификаторы оконечных точек транспортного соединения</w:t>
      </w:r>
      <w:r w:rsidRPr="00CB7475">
        <w:rPr>
          <w:rFonts w:ascii="Times New Roman" w:eastAsia="Times New Roman" w:hAnsi="Times New Roman" w:cs="Times New Roman"/>
          <w:sz w:val="28"/>
          <w:szCs w:val="28"/>
          <w:lang w:eastAsia="ru-RU"/>
        </w:rPr>
        <w:t xml:space="preserve">.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9994" w:dyaOrig="6767">
          <v:shape id="_x0000_i1031" type="#_x0000_t75" style="width:441.75pt;height:299.25pt" o:ole="" fillcolor="window">
            <v:imagedata r:id="rId19" o:title=""/>
          </v:shape>
          <o:OLEObject Type="Embed" ProgID="Visio.Drawing.6" ShapeID="_x0000_i1031" DrawAspect="Content" ObjectID="_1662404885" r:id="rId20"/>
        </w:objec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11500" w:dyaOrig="6926">
          <v:shape id="_x0000_i1032" type="#_x0000_t75" style="width:441.75pt;height:266.25pt" o:ole="" fillcolor="window">
            <v:imagedata r:id="rId21" o:title=""/>
          </v:shape>
          <o:OLEObject Type="Embed" ProgID="Visio.Drawing.6" ShapeID="_x0000_i1032" DrawAspect="Content" ObjectID="_1662404886" r:id="rId22"/>
        </w:objec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Транспортная служба обеспечивает передачу БДС двух видов:</w:t>
      </w:r>
    </w:p>
    <w:p w:rsidR="00E41DBA" w:rsidRPr="00CB7475" w:rsidRDefault="00E41DBA" w:rsidP="00E41DBA">
      <w:pPr>
        <w:numPr>
          <w:ilvl w:val="0"/>
          <w:numId w:val="20"/>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БДС произвольной длины;</w:t>
      </w:r>
    </w:p>
    <w:p w:rsidR="00E41DBA" w:rsidRPr="00CB7475" w:rsidRDefault="00E41DBA" w:rsidP="00E41DBA">
      <w:pPr>
        <w:numPr>
          <w:ilvl w:val="0"/>
          <w:numId w:val="20"/>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БДС ограниченной длины (срочные данные).</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Блоки данных произвольной длины сегментируются и передаются прозрачно и упорядоченно от одной ТДС до другой. Срочные транспортные БДС, то есть блоки данных ограниченной длины, передаются без сегментации. </w:t>
      </w:r>
    </w:p>
    <w:p w:rsidR="00E41DBA" w:rsidRPr="00CB7475" w:rsidRDefault="00E41DBA" w:rsidP="00E41DBA">
      <w:pPr>
        <w:spacing w:after="0" w:line="240" w:lineRule="auto"/>
        <w:ind w:firstLine="5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Наиболее распространенные протоколы транспортного уровня включают:</w:t>
      </w:r>
    </w:p>
    <w:p w:rsidR="00E41DBA" w:rsidRPr="00CB7475" w:rsidRDefault="00E41DBA" w:rsidP="00E41DBA">
      <w:pPr>
        <w:numPr>
          <w:ilvl w:val="0"/>
          <w:numId w:val="21"/>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TCP – </w:t>
      </w:r>
      <w:r w:rsidRPr="00CB7475">
        <w:rPr>
          <w:rFonts w:ascii="Times New Roman" w:eastAsia="Times New Roman" w:hAnsi="Times New Roman" w:cs="Times New Roman"/>
          <w:sz w:val="28"/>
          <w:szCs w:val="28"/>
          <w:lang w:val="en-US" w:eastAsia="ru-RU"/>
        </w:rPr>
        <w:t>Transport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Control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Protocol</w:t>
      </w:r>
      <w:r w:rsidRPr="00CB7475">
        <w:rPr>
          <w:rFonts w:ascii="Times New Roman" w:eastAsia="Times New Roman" w:hAnsi="Times New Roman" w:cs="Times New Roman"/>
          <w:sz w:val="28"/>
          <w:szCs w:val="28"/>
          <w:lang w:eastAsia="ru-RU"/>
        </w:rPr>
        <w:t xml:space="preserve"> (протокол управления передачей);</w:t>
      </w:r>
    </w:p>
    <w:p w:rsidR="00E41DBA" w:rsidRPr="00CB7475" w:rsidRDefault="00E41DBA" w:rsidP="00E41DBA">
      <w:pPr>
        <w:numPr>
          <w:ilvl w:val="0"/>
          <w:numId w:val="21"/>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SPX</w:t>
      </w:r>
      <w:r w:rsidRPr="00CB7475">
        <w:rPr>
          <w:rFonts w:ascii="Times New Roman" w:eastAsia="Times New Roman" w:hAnsi="Times New Roman" w:cs="Times New Roman"/>
          <w:sz w:val="28"/>
          <w:szCs w:val="28"/>
          <w:lang w:eastAsia="ru-RU"/>
        </w:rPr>
        <w:t xml:space="preserve"> – </w:t>
      </w:r>
      <w:r w:rsidRPr="00CB7475">
        <w:rPr>
          <w:rFonts w:ascii="Times New Roman" w:eastAsia="Times New Roman" w:hAnsi="Times New Roman" w:cs="Times New Roman"/>
          <w:sz w:val="28"/>
          <w:szCs w:val="28"/>
          <w:lang w:val="en-US" w:eastAsia="ru-RU"/>
        </w:rPr>
        <w:t>Sequenced</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Packet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Exchange</w:t>
      </w:r>
      <w:r w:rsidRPr="00CB7475">
        <w:rPr>
          <w:rFonts w:ascii="Times New Roman" w:eastAsia="Times New Roman" w:hAnsi="Times New Roman" w:cs="Times New Roman"/>
          <w:sz w:val="28"/>
          <w:szCs w:val="28"/>
          <w:lang w:eastAsia="ru-RU"/>
        </w:rPr>
        <w:t xml:space="preserve"> (упорядоченный обмен пакетами);</w:t>
      </w:r>
    </w:p>
    <w:p w:rsidR="00E41DBA" w:rsidRPr="00CB7475" w:rsidRDefault="00E41DBA" w:rsidP="00E41DBA">
      <w:pPr>
        <w:numPr>
          <w:ilvl w:val="0"/>
          <w:numId w:val="21"/>
        </w:num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TP4 -  </w:t>
      </w:r>
      <w:r w:rsidRPr="00CB7475">
        <w:rPr>
          <w:rFonts w:ascii="Times New Roman" w:eastAsia="Times New Roman" w:hAnsi="Times New Roman" w:cs="Times New Roman"/>
          <w:sz w:val="28"/>
          <w:szCs w:val="28"/>
          <w:lang w:val="en-US" w:eastAsia="ru-RU"/>
        </w:rPr>
        <w:t>Transport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Protocol</w:t>
      </w:r>
      <w:r w:rsidRPr="00CB7475">
        <w:rPr>
          <w:rFonts w:ascii="Times New Roman" w:eastAsia="Times New Roman" w:hAnsi="Times New Roman" w:cs="Times New Roman"/>
          <w:sz w:val="28"/>
          <w:szCs w:val="28"/>
          <w:lang w:eastAsia="ru-RU"/>
        </w:rPr>
        <w:t xml:space="preserve"> 4 (протокол передачи класса 4).</w: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left="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b/>
          <w:sz w:val="28"/>
          <w:szCs w:val="28"/>
          <w:u w:val="single"/>
          <w:lang w:eastAsia="ru-RU"/>
        </w:rPr>
        <w:t>Сетевой (3)</w:t>
      </w:r>
    </w:p>
    <w:p w:rsidR="00E41DBA" w:rsidRPr="00CB7475" w:rsidRDefault="00E41DBA" w:rsidP="00E41DBA">
      <w:pPr>
        <w:spacing w:after="0" w:line="240" w:lineRule="auto"/>
        <w:ind w:firstLine="709"/>
        <w:jc w:val="both"/>
        <w:outlineLvl w:val="6"/>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i/>
          <w:sz w:val="28"/>
          <w:szCs w:val="28"/>
          <w:lang w:eastAsia="ru-RU"/>
        </w:rPr>
        <w:t>Назначение и функции</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Установление, поддержание и разъединение сетевых соединений между ОС.</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Маршрутизация в процессе установления соединения и ретрансляция сетевых БДС во время существования соединения.</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Обмен между транспортными объектами сетевыми БДС по сетевым соединениям. </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Мультиплексирование сетевых соединений.</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Сегментация БДП транспортного уровня и сборка сегментов в один БДП для передачи на транспортный уровень.</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Обнаружение и исправление ошибок при обмене сетевыми БДС.</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Упорядочение сетевых БДС.</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Выбор службы (согласование качества обслуживания в различных оконечных точках сетевого соединения). </w:t>
      </w:r>
    </w:p>
    <w:p w:rsidR="00E41DBA" w:rsidRPr="00CB7475" w:rsidRDefault="00E41DBA" w:rsidP="00E41DBA">
      <w:pPr>
        <w:numPr>
          <w:ilvl w:val="0"/>
          <w:numId w:val="22"/>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сетевым уровнем.</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Сеть (подсеть)</w:t>
      </w:r>
      <w:r w:rsidRPr="00CB7475">
        <w:rPr>
          <w:rFonts w:ascii="Times New Roman" w:eastAsia="Times New Roman" w:hAnsi="Times New Roman" w:cs="Times New Roman"/>
          <w:sz w:val="28"/>
          <w:szCs w:val="28"/>
          <w:lang w:eastAsia="ru-RU"/>
        </w:rPr>
        <w:t xml:space="preserve"> – это одна промежуточная система (или набор нескольких промежуточных систем), выполняющая функции ретрансляции, через которую открытые системы могут устанавливать сетевые соединения.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u w:val="single"/>
          <w:lang w:eastAsia="ru-RU"/>
        </w:rPr>
        <w:t>Сетевое соединение</w:t>
      </w:r>
      <w:r w:rsidRPr="00CB7475">
        <w:rPr>
          <w:rFonts w:ascii="Times New Roman" w:eastAsia="Times New Roman" w:hAnsi="Times New Roman" w:cs="Times New Roman"/>
          <w:sz w:val="28"/>
          <w:szCs w:val="28"/>
          <w:lang w:eastAsia="ru-RU"/>
        </w:rPr>
        <w:t xml:space="preserve"> – это маршрут передачи через сеть, используемый сетевыми объектами. </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Для обмена двух оконечных систем может использоваться несколько подсетей. В этом случае функции маршрутизации и ретрансляции в подсетях и межсетевой маршрутизации могут выполняться независимо (рисунок 5.11). </w:t>
      </w:r>
    </w:p>
    <w:p w:rsidR="00E41DBA" w:rsidRPr="00CB7475" w:rsidRDefault="00E41DBA" w:rsidP="00E41DBA">
      <w:pPr>
        <w:spacing w:after="0" w:line="240" w:lineRule="auto"/>
        <w:jc w:val="center"/>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lang w:eastAsia="ru-RU"/>
        </w:rPr>
        <w:object w:dxaOrig="10683" w:dyaOrig="5004">
          <v:shape id="_x0000_i1033" type="#_x0000_t75" style="width:441.75pt;height:207pt" o:ole="" fillcolor="window">
            <v:imagedata r:id="rId23" o:title=""/>
          </v:shape>
          <o:OLEObject Type="Embed" ProgID="Visio.Drawing.6" ShapeID="_x0000_i1033" DrawAspect="Content" ObjectID="_1662404887" r:id="rId24"/>
        </w:objec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Сетевой уровень обеспечивает согласование качества обслуживания в различных оконечных точках сетевого соединения для учета возможностей подсетей, участвующих в маршрутизации и ретрансляции (это соответствует </w:t>
      </w:r>
      <w:r w:rsidRPr="00CB7475">
        <w:rPr>
          <w:rFonts w:ascii="Times New Roman" w:eastAsia="Times New Roman" w:hAnsi="Times New Roman" w:cs="Times New Roman"/>
          <w:i/>
          <w:sz w:val="28"/>
          <w:szCs w:val="28"/>
          <w:lang w:eastAsia="ru-RU"/>
        </w:rPr>
        <w:t>функции выбора службы</w:t>
      </w:r>
      <w:r w:rsidRPr="00CB7475">
        <w:rPr>
          <w:rFonts w:ascii="Times New Roman" w:eastAsia="Times New Roman" w:hAnsi="Times New Roman" w:cs="Times New Roman"/>
          <w:sz w:val="28"/>
          <w:szCs w:val="28"/>
          <w:lang w:eastAsia="ru-RU"/>
        </w:rPr>
        <w:t xml:space="preserve">). Результирующее качество обслуживания определяется качеством, которое обеспечивает подсеть с самыми плохими характеристиками.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Услуги службы сетевого уровня:</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обеспечение независимости обмена на верхних уровнях от используемых физических сред;</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использование сетевых адресов для идентификации транспортных объектов;</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установление двухточечных сетевых соединений;</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повторное установление соединения;</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разъединение сетевых соединений;</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выделение идентификаторов оконечных точек сетевого соединения;</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прозрачная передача сетевых БДС любого размера;</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упорядоченная доставка сетевых БДС;</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обеспечение требуемого качества обслуживания;</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уведомление транспортного уровня об ошибках;</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потоком сетевых БДС;</w:t>
      </w:r>
    </w:p>
    <w:p w:rsidR="00E41DBA" w:rsidRPr="00CB7475" w:rsidRDefault="00E41DBA" w:rsidP="00E41DBA">
      <w:pPr>
        <w:numPr>
          <w:ilvl w:val="0"/>
          <w:numId w:val="2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передача срочных сетевых БДС ограниченного размера (необязательная услуга).</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Необязательные услуги пользователь должен запрашивать специально, а поставщик сетевой службы – предоставить их или отказать.</w:t>
      </w:r>
    </w:p>
    <w:p w:rsidR="00E41DBA" w:rsidRPr="00CB7475" w:rsidRDefault="00E41DBA" w:rsidP="00E41DBA">
      <w:pPr>
        <w:spacing w:after="0" w:line="240" w:lineRule="auto"/>
        <w:ind w:firstLine="5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Наиболее часто на сетевом уровне используются протоколы:</w:t>
      </w:r>
    </w:p>
    <w:p w:rsidR="00E41DBA" w:rsidRPr="00CB7475" w:rsidRDefault="00E41DBA" w:rsidP="00E41DBA">
      <w:pPr>
        <w:numPr>
          <w:ilvl w:val="0"/>
          <w:numId w:val="24"/>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IP – протокол Internet;</w:t>
      </w:r>
    </w:p>
    <w:p w:rsidR="00E41DBA" w:rsidRPr="00CB7475" w:rsidRDefault="00E41DBA" w:rsidP="00E41DBA">
      <w:pPr>
        <w:numPr>
          <w:ilvl w:val="0"/>
          <w:numId w:val="24"/>
        </w:numPr>
        <w:spacing w:after="0" w:line="240" w:lineRule="auto"/>
        <w:ind w:left="697" w:hanging="357"/>
        <w:jc w:val="both"/>
        <w:rPr>
          <w:rFonts w:ascii="Times New Roman" w:eastAsia="Times New Roman" w:hAnsi="Times New Roman" w:cs="Times New Roman"/>
          <w:sz w:val="28"/>
          <w:szCs w:val="28"/>
          <w:lang w:val="en-US" w:eastAsia="ru-RU"/>
        </w:rPr>
      </w:pPr>
      <w:r w:rsidRPr="00CB7475">
        <w:rPr>
          <w:rFonts w:ascii="Times New Roman" w:eastAsia="Times New Roman" w:hAnsi="Times New Roman" w:cs="Times New Roman"/>
          <w:sz w:val="28"/>
          <w:szCs w:val="28"/>
          <w:lang w:val="en-US" w:eastAsia="ru-RU"/>
        </w:rPr>
        <w:t>IPX – Internetwork Packet Exchange (</w:t>
      </w:r>
      <w:r w:rsidRPr="00CB7475">
        <w:rPr>
          <w:rFonts w:ascii="Times New Roman" w:eastAsia="Times New Roman" w:hAnsi="Times New Roman" w:cs="Times New Roman"/>
          <w:sz w:val="28"/>
          <w:szCs w:val="28"/>
          <w:lang w:eastAsia="ru-RU"/>
        </w:rPr>
        <w:t>протокол</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межсетевого</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обмена</w:t>
      </w:r>
      <w:r w:rsidRPr="00CB7475">
        <w:rPr>
          <w:rFonts w:ascii="Times New Roman" w:eastAsia="Times New Roman" w:hAnsi="Times New Roman" w:cs="Times New Roman"/>
          <w:sz w:val="28"/>
          <w:szCs w:val="28"/>
          <w:lang w:val="en-US" w:eastAsia="ru-RU"/>
        </w:rPr>
        <w:t>);</w:t>
      </w:r>
    </w:p>
    <w:p w:rsidR="00E41DBA" w:rsidRPr="00CB7475" w:rsidRDefault="00E41DBA" w:rsidP="00E41DBA">
      <w:pPr>
        <w:numPr>
          <w:ilvl w:val="0"/>
          <w:numId w:val="24"/>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X.25 (рекомендации ITU, определяющие стандарты для коммуникационных протоколов доступа к сетям с коммутацией пакетов (</w:t>
      </w:r>
      <w:r w:rsidRPr="00CB7475">
        <w:rPr>
          <w:rFonts w:ascii="Times New Roman" w:eastAsia="Times New Roman" w:hAnsi="Times New Roman" w:cs="Times New Roman"/>
          <w:sz w:val="28"/>
          <w:szCs w:val="28"/>
          <w:lang w:val="en-US" w:eastAsia="ru-RU"/>
        </w:rPr>
        <w:t>packet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data</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networks</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24"/>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CLNP – Connectionless Network Protocol (протокол сетевого обслуживания без установления соединения, протокол OSI, представляет в OSI эквивалент протокола IP).</w:t>
      </w:r>
    </w:p>
    <w:p w:rsidR="00E41DBA" w:rsidRPr="00CB7475" w:rsidRDefault="00E41DBA" w:rsidP="00E41DBA">
      <w:pPr>
        <w:spacing w:after="0" w:line="240" w:lineRule="auto"/>
        <w:ind w:left="340"/>
        <w:jc w:val="both"/>
        <w:rPr>
          <w:rFonts w:ascii="Times New Roman" w:eastAsia="Times New Roman" w:hAnsi="Times New Roman" w:cs="Times New Roman"/>
          <w:sz w:val="28"/>
          <w:szCs w:val="28"/>
          <w:lang w:eastAsia="ru-RU"/>
        </w:rPr>
      </w:pPr>
    </w:p>
    <w:p w:rsidR="00E41DBA" w:rsidRPr="00CB7475" w:rsidRDefault="00E41DBA" w:rsidP="00E41DBA">
      <w:pPr>
        <w:spacing w:after="0" w:line="240" w:lineRule="auto"/>
        <w:ind w:left="720"/>
        <w:jc w:val="both"/>
        <w:rPr>
          <w:rFonts w:ascii="Times New Roman" w:eastAsia="Times New Roman" w:hAnsi="Times New Roman" w:cs="Times New Roman"/>
          <w:b/>
          <w:sz w:val="28"/>
          <w:szCs w:val="28"/>
          <w:u w:val="single"/>
          <w:lang w:eastAsia="ru-RU"/>
        </w:rPr>
      </w:pPr>
      <w:r w:rsidRPr="00CB7475">
        <w:rPr>
          <w:rFonts w:ascii="Times New Roman" w:eastAsia="Times New Roman" w:hAnsi="Times New Roman" w:cs="Times New Roman"/>
          <w:b/>
          <w:sz w:val="28"/>
          <w:szCs w:val="28"/>
          <w:u w:val="single"/>
          <w:lang w:eastAsia="ru-RU"/>
        </w:rPr>
        <w:t>Уровень звена данных (2)</w:t>
      </w:r>
    </w:p>
    <w:p w:rsidR="00E41DBA" w:rsidRPr="00CB7475" w:rsidRDefault="00E41DBA" w:rsidP="00E41DBA">
      <w:pPr>
        <w:spacing w:after="0" w:line="240" w:lineRule="auto"/>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sz w:val="28"/>
          <w:szCs w:val="28"/>
          <w:lang w:eastAsia="ru-RU"/>
        </w:rPr>
        <w:tab/>
      </w:r>
      <w:r w:rsidRPr="00CB7475">
        <w:rPr>
          <w:rFonts w:ascii="Times New Roman" w:eastAsia="Times New Roman" w:hAnsi="Times New Roman" w:cs="Times New Roman"/>
          <w:i/>
          <w:sz w:val="28"/>
          <w:szCs w:val="28"/>
          <w:lang w:eastAsia="ru-RU"/>
        </w:rPr>
        <w:t>Назначение и функции</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Реализация процедур установления, поддержания и разъединения звеньевых соединений между сетевыми объектами.</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передачей звеньевых БДС.</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Обнаружение и, возможно, исправление ошибок, возникающих на физическом уровне. </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Взаимно однозначное отображение звеньевых БДС в звеньевые БДП.</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Кадровая синхронизация (фазирование).</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потоком кадров.</w:t>
      </w:r>
    </w:p>
    <w:p w:rsidR="00E41DBA" w:rsidRPr="00CB7475" w:rsidRDefault="00E41DBA" w:rsidP="00E41DBA">
      <w:pPr>
        <w:numPr>
          <w:ilvl w:val="0"/>
          <w:numId w:val="25"/>
        </w:numPr>
        <w:spacing w:after="0" w:line="240" w:lineRule="auto"/>
        <w:ind w:left="697" w:hanging="357"/>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sz w:val="28"/>
          <w:szCs w:val="28"/>
          <w:lang w:eastAsia="ru-RU"/>
        </w:rPr>
        <w:t>Управление звеньевым уровнем.</w:t>
      </w:r>
    </w:p>
    <w:p w:rsidR="00E41DBA" w:rsidRPr="00CB7475" w:rsidRDefault="00E41DBA" w:rsidP="00E41DBA">
      <w:pPr>
        <w:spacing w:after="0" w:line="240" w:lineRule="auto"/>
        <w:ind w:left="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Услуги службы уровня звена данных</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коммутируемые соединения;</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формирование звеньевых БДС, размер которых зависит от уровня ошибок на физическом уровне и возможностей их обнаружения;</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идентификация оконечных точек звеньевого соединения;</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упорядоченная доставка звеньевых БДС;</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уведомление объектов сетевого уровня об ошибках;</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потоком;</w:t>
      </w:r>
    </w:p>
    <w:p w:rsidR="00E41DBA" w:rsidRPr="00CB7475" w:rsidRDefault="00E41DBA" w:rsidP="00E41DBA">
      <w:pPr>
        <w:numPr>
          <w:ilvl w:val="0"/>
          <w:numId w:val="26"/>
        </w:numPr>
        <w:spacing w:after="0" w:line="240" w:lineRule="auto"/>
        <w:ind w:left="714" w:hanging="357"/>
        <w:jc w:val="both"/>
        <w:rPr>
          <w:rFonts w:ascii="Times New Roman" w:eastAsia="Times New Roman" w:hAnsi="Times New Roman" w:cs="Times New Roman"/>
          <w:b/>
          <w:sz w:val="28"/>
          <w:szCs w:val="28"/>
          <w:u w:val="single"/>
          <w:lang w:eastAsia="ru-RU"/>
        </w:rPr>
      </w:pPr>
      <w:r w:rsidRPr="00CB7475">
        <w:rPr>
          <w:rFonts w:ascii="Times New Roman" w:eastAsia="Times New Roman" w:hAnsi="Times New Roman" w:cs="Times New Roman"/>
          <w:sz w:val="28"/>
          <w:szCs w:val="28"/>
          <w:lang w:eastAsia="ru-RU"/>
        </w:rPr>
        <w:t>обеспечение качества обслуживания, требуемого верхними уровнями.</w:t>
      </w:r>
    </w:p>
    <w:p w:rsidR="00E41DBA" w:rsidRPr="00CB7475" w:rsidRDefault="00E41DBA" w:rsidP="00E41DBA">
      <w:pPr>
        <w:spacing w:after="0" w:line="240" w:lineRule="auto"/>
        <w:ind w:firstLine="5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Наиболее часто на уровне звена данных используются протоколы:</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HDLC – </w:t>
      </w:r>
      <w:r w:rsidRPr="00CB7475">
        <w:rPr>
          <w:rFonts w:ascii="Times New Roman" w:eastAsia="Times New Roman" w:hAnsi="Times New Roman" w:cs="Times New Roman"/>
          <w:sz w:val="28"/>
          <w:szCs w:val="28"/>
          <w:lang w:val="en-US" w:eastAsia="ru-RU"/>
        </w:rPr>
        <w:t>High</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Level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Data</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Link</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Control</w:t>
      </w:r>
      <w:r w:rsidRPr="00CB7475">
        <w:rPr>
          <w:rFonts w:ascii="Times New Roman" w:eastAsia="Times New Roman" w:hAnsi="Times New Roman" w:cs="Times New Roman"/>
          <w:sz w:val="28"/>
          <w:szCs w:val="28"/>
          <w:lang w:eastAsia="ru-RU"/>
        </w:rPr>
        <w:t xml:space="preserve"> (процедура управления звеном данных верхнего уровня для последовательных соединений);</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IEEE 802.2 – Управление логическим звеном (LLC), обеспечивает управление доступом к среде передачи (MAC);</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Ethernet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IEEE</w:t>
      </w:r>
      <w:r w:rsidRPr="00CB7475">
        <w:rPr>
          <w:rFonts w:ascii="Times New Roman" w:eastAsia="Times New Roman" w:hAnsi="Times New Roman" w:cs="Times New Roman"/>
          <w:sz w:val="28"/>
          <w:szCs w:val="28"/>
          <w:lang w:eastAsia="ru-RU"/>
        </w:rPr>
        <w:t xml:space="preserve"> 802.3) – локальная сеть на основе протокола </w:t>
      </w:r>
      <w:r w:rsidRPr="00CB7475">
        <w:rPr>
          <w:rFonts w:ascii="Times New Roman" w:eastAsia="Times New Roman" w:hAnsi="Times New Roman" w:cs="Times New Roman"/>
          <w:sz w:val="28"/>
          <w:szCs w:val="28"/>
          <w:lang w:val="en-US" w:eastAsia="ru-RU"/>
        </w:rPr>
        <w:t>CSMA</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CD</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Token</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Ring</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IEEE</w:t>
      </w:r>
      <w:r w:rsidRPr="00CB7475">
        <w:rPr>
          <w:rFonts w:ascii="Times New Roman" w:eastAsia="Times New Roman" w:hAnsi="Times New Roman" w:cs="Times New Roman"/>
          <w:sz w:val="28"/>
          <w:szCs w:val="28"/>
          <w:lang w:eastAsia="ru-RU"/>
        </w:rPr>
        <w:t xml:space="preserve"> 802.5) – кольцеобразная локальная вычислительная сеть с передачей маркера, разработанная фирмой </w:t>
      </w:r>
      <w:r w:rsidRPr="00CB7475">
        <w:rPr>
          <w:rFonts w:ascii="Times New Roman" w:eastAsia="Times New Roman" w:hAnsi="Times New Roman" w:cs="Times New Roman"/>
          <w:sz w:val="28"/>
          <w:szCs w:val="28"/>
          <w:lang w:val="en-US" w:eastAsia="ru-RU"/>
        </w:rPr>
        <w:t>IBM</w:t>
      </w:r>
      <w:r w:rsidRPr="00CB7475">
        <w:rPr>
          <w:rFonts w:ascii="Times New Roman" w:eastAsia="Times New Roman" w:hAnsi="Times New Roman" w:cs="Times New Roman"/>
          <w:sz w:val="28"/>
          <w:szCs w:val="28"/>
          <w:lang w:eastAsia="ru-RU"/>
        </w:rPr>
        <w:t xml:space="preserve"> и работающая со скоростью 4 Мбит/с;</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X</w:t>
      </w:r>
      <w:r w:rsidRPr="00CB7475">
        <w:rPr>
          <w:rFonts w:ascii="Times New Roman" w:eastAsia="Times New Roman" w:hAnsi="Times New Roman" w:cs="Times New Roman"/>
          <w:sz w:val="28"/>
          <w:szCs w:val="28"/>
          <w:lang w:eastAsia="ru-RU"/>
        </w:rPr>
        <w:t>.25 (функции уровня звена данных) – интерфейс между оконечным оборудованием данных (</w:t>
      </w:r>
      <w:r w:rsidRPr="00CB7475">
        <w:rPr>
          <w:rFonts w:ascii="Times New Roman" w:eastAsia="Times New Roman" w:hAnsi="Times New Roman" w:cs="Times New Roman"/>
          <w:sz w:val="28"/>
          <w:szCs w:val="28"/>
          <w:lang w:val="en-US" w:eastAsia="ru-RU"/>
        </w:rPr>
        <w:t>DTE</w:t>
      </w:r>
      <w:r w:rsidRPr="00CB7475">
        <w:rPr>
          <w:rFonts w:ascii="Times New Roman" w:eastAsia="Times New Roman" w:hAnsi="Times New Roman" w:cs="Times New Roman"/>
          <w:sz w:val="28"/>
          <w:szCs w:val="28"/>
          <w:lang w:eastAsia="ru-RU"/>
        </w:rPr>
        <w:t>) и аппаратурой окончания канала данных (</w:t>
      </w:r>
      <w:r w:rsidRPr="00CB7475">
        <w:rPr>
          <w:rFonts w:ascii="Times New Roman" w:eastAsia="Times New Roman" w:hAnsi="Times New Roman" w:cs="Times New Roman"/>
          <w:sz w:val="28"/>
          <w:szCs w:val="28"/>
          <w:lang w:val="en-US" w:eastAsia="ru-RU"/>
        </w:rPr>
        <w:t>DCE</w:t>
      </w:r>
      <w:r w:rsidRPr="00CB7475">
        <w:rPr>
          <w:rFonts w:ascii="Times New Roman" w:eastAsia="Times New Roman" w:hAnsi="Times New Roman" w:cs="Times New Roman"/>
          <w:sz w:val="28"/>
          <w:szCs w:val="28"/>
          <w:lang w:eastAsia="ru-RU"/>
        </w:rPr>
        <w:t xml:space="preserve">) для оконечных установок, работающих в пакетном режиме и подключенных к сетям данных общего пользования. </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Frame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relay</w:t>
      </w:r>
      <w:r w:rsidRPr="00CB7475">
        <w:rPr>
          <w:rFonts w:ascii="Times New Roman" w:eastAsia="Times New Roman" w:hAnsi="Times New Roman" w:cs="Times New Roman"/>
          <w:sz w:val="28"/>
          <w:szCs w:val="28"/>
          <w:lang w:eastAsia="ru-RU"/>
        </w:rPr>
        <w:t xml:space="preserve"> (ретрансляция кадров) – высокоскоростная технология передачи кадров, включающая деление данных передающим устройством на кадры переменной длины (каждый кадр содержит заголовок с идентификатором логического соединения), передачу кадров цифровым устройством с использованием собственного виртуального канала и сборку блока данных на приемном конце);</w:t>
      </w:r>
    </w:p>
    <w:p w:rsidR="00E41DBA" w:rsidRPr="00CB7475" w:rsidRDefault="00E41DBA" w:rsidP="00E41DBA">
      <w:pPr>
        <w:numPr>
          <w:ilvl w:val="0"/>
          <w:numId w:val="27"/>
        </w:numPr>
        <w:spacing w:after="0" w:line="240" w:lineRule="auto"/>
        <w:ind w:left="714" w:hanging="357"/>
        <w:jc w:val="both"/>
        <w:rPr>
          <w:rFonts w:ascii="Times New Roman" w:eastAsia="Times New Roman" w:hAnsi="Times New Roman" w:cs="Times New Roman"/>
          <w:b/>
          <w:sz w:val="28"/>
          <w:szCs w:val="28"/>
          <w:u w:val="single"/>
          <w:lang w:eastAsia="ru-RU"/>
        </w:rPr>
      </w:pPr>
      <w:r w:rsidRPr="00CB7475">
        <w:rPr>
          <w:rFonts w:ascii="Times New Roman" w:eastAsia="Times New Roman" w:hAnsi="Times New Roman" w:cs="Times New Roman"/>
          <w:sz w:val="28"/>
          <w:szCs w:val="28"/>
          <w:lang w:val="en-US" w:eastAsia="ru-RU"/>
        </w:rPr>
        <w:t>PPP</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Point</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to</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Point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Protocol</w:t>
      </w:r>
      <w:r w:rsidRPr="00CB7475">
        <w:rPr>
          <w:rFonts w:ascii="Times New Roman" w:eastAsia="Times New Roman" w:hAnsi="Times New Roman" w:cs="Times New Roman"/>
          <w:sz w:val="28"/>
          <w:szCs w:val="28"/>
          <w:lang w:eastAsia="ru-RU"/>
        </w:rPr>
        <w:t xml:space="preserve">) – протокол передачи от точки к точке, протокол двухточечного соединения (набор протоколов кадрирования и аутентификации, являющихся частью сервиса удаленного доступа </w:t>
      </w:r>
      <w:r w:rsidRPr="00CB7475">
        <w:rPr>
          <w:rFonts w:ascii="Times New Roman" w:eastAsia="Times New Roman" w:hAnsi="Times New Roman" w:cs="Times New Roman"/>
          <w:sz w:val="28"/>
          <w:szCs w:val="28"/>
          <w:lang w:val="en-US" w:eastAsia="ru-RU"/>
        </w:rPr>
        <w:t>RAS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Remote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Access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Service</w:t>
      </w:r>
      <w:r w:rsidRPr="00CB7475">
        <w:rPr>
          <w:rFonts w:ascii="Times New Roman" w:eastAsia="Times New Roman" w:hAnsi="Times New Roman" w:cs="Times New Roman"/>
          <w:sz w:val="28"/>
          <w:szCs w:val="28"/>
          <w:lang w:eastAsia="ru-RU"/>
        </w:rPr>
        <w:t xml:space="preserve">) системы </w:t>
      </w:r>
      <w:r w:rsidRPr="00CB7475">
        <w:rPr>
          <w:rFonts w:ascii="Times New Roman" w:eastAsia="Times New Roman" w:hAnsi="Times New Roman" w:cs="Times New Roman"/>
          <w:sz w:val="28"/>
          <w:szCs w:val="28"/>
          <w:lang w:val="en-US" w:eastAsia="ru-RU"/>
        </w:rPr>
        <w:t>Windows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NT</w:t>
      </w:r>
      <w:r w:rsidRPr="00CB7475">
        <w:rPr>
          <w:rFonts w:ascii="Times New Roman" w:eastAsia="Times New Roman" w:hAnsi="Times New Roman" w:cs="Times New Roman"/>
          <w:sz w:val="28"/>
          <w:szCs w:val="28"/>
          <w:lang w:eastAsia="ru-RU"/>
        </w:rPr>
        <w:t xml:space="preserve">; связывает конфигурационные параметры многочисленных уровней модели </w:t>
      </w:r>
      <w:r w:rsidRPr="00CB7475">
        <w:rPr>
          <w:rFonts w:ascii="Times New Roman" w:eastAsia="Times New Roman" w:hAnsi="Times New Roman" w:cs="Times New Roman"/>
          <w:sz w:val="28"/>
          <w:szCs w:val="28"/>
          <w:lang w:val="en-US" w:eastAsia="ru-RU"/>
        </w:rPr>
        <w:t>OSI</w:t>
      </w:r>
      <w:r w:rsidRPr="00CB7475">
        <w:rPr>
          <w:rFonts w:ascii="Times New Roman" w:eastAsia="Times New Roman" w:hAnsi="Times New Roman" w:cs="Times New Roman"/>
          <w:sz w:val="28"/>
          <w:szCs w:val="28"/>
          <w:lang w:eastAsia="ru-RU"/>
        </w:rPr>
        <w:t>).</w:t>
      </w:r>
    </w:p>
    <w:p w:rsidR="00E41DBA" w:rsidRPr="00CB7475" w:rsidRDefault="00E41DBA" w:rsidP="00E41DBA">
      <w:pPr>
        <w:spacing w:after="0" w:line="240" w:lineRule="auto"/>
        <w:ind w:left="720"/>
        <w:jc w:val="both"/>
        <w:rPr>
          <w:rFonts w:ascii="Times New Roman" w:eastAsia="Times New Roman" w:hAnsi="Times New Roman" w:cs="Times New Roman"/>
          <w:b/>
          <w:sz w:val="28"/>
          <w:szCs w:val="28"/>
          <w:u w:val="single"/>
          <w:lang w:eastAsia="ru-RU"/>
        </w:rPr>
      </w:pPr>
      <w:r w:rsidRPr="00CB7475">
        <w:rPr>
          <w:rFonts w:ascii="Times New Roman" w:eastAsia="Times New Roman" w:hAnsi="Times New Roman" w:cs="Times New Roman"/>
          <w:b/>
          <w:sz w:val="28"/>
          <w:szCs w:val="28"/>
          <w:u w:val="single"/>
          <w:lang w:eastAsia="ru-RU"/>
        </w:rPr>
        <w:t>Физический (1)</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 xml:space="preserve">Физический канал – это путь в физической среде ВОС между двумя физическими объектами вместе со средствами для передачи последовательности битов. Физические объекты связаны посредством физической среды. </w:t>
      </w:r>
    </w:p>
    <w:p w:rsidR="00E41DBA" w:rsidRPr="00CB7475" w:rsidRDefault="00E41DBA" w:rsidP="00E41DBA">
      <w:pPr>
        <w:spacing w:after="0" w:line="240" w:lineRule="auto"/>
        <w:ind w:firstLine="720"/>
        <w:jc w:val="both"/>
        <w:rPr>
          <w:rFonts w:ascii="Times New Roman" w:eastAsia="Times New Roman" w:hAnsi="Times New Roman" w:cs="Times New Roman"/>
          <w:i/>
          <w:sz w:val="28"/>
          <w:szCs w:val="28"/>
          <w:lang w:eastAsia="ru-RU"/>
        </w:rPr>
      </w:pPr>
      <w:r w:rsidRPr="00CB7475">
        <w:rPr>
          <w:rFonts w:ascii="Times New Roman" w:eastAsia="Times New Roman" w:hAnsi="Times New Roman" w:cs="Times New Roman"/>
          <w:i/>
          <w:sz w:val="28"/>
          <w:szCs w:val="28"/>
          <w:lang w:eastAsia="ru-RU"/>
        </w:rPr>
        <w:t>Назначение и функции:</w:t>
      </w:r>
    </w:p>
    <w:p w:rsidR="00E41DBA" w:rsidRPr="00CB7475" w:rsidRDefault="00E41DBA" w:rsidP="00E41DBA">
      <w:pPr>
        <w:numPr>
          <w:ilvl w:val="0"/>
          <w:numId w:val="28"/>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установление, поддержание и разъединение физических соединений с заданными механическими, электрическими и функциональными характеристиками;</w:t>
      </w:r>
    </w:p>
    <w:p w:rsidR="00E41DBA" w:rsidRPr="00CB7475" w:rsidRDefault="00E41DBA" w:rsidP="00E41DBA">
      <w:pPr>
        <w:numPr>
          <w:ilvl w:val="0"/>
          <w:numId w:val="28"/>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прозрачная передача потока битов между объектами второго уровня;</w:t>
      </w:r>
    </w:p>
    <w:p w:rsidR="00E41DBA" w:rsidRPr="00CB7475" w:rsidRDefault="00E41DBA" w:rsidP="00E41DBA">
      <w:pPr>
        <w:numPr>
          <w:ilvl w:val="0"/>
          <w:numId w:val="28"/>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ретрансляция потока бит в случае соединения нескольких каналов;</w:t>
      </w:r>
    </w:p>
    <w:p w:rsidR="00E41DBA" w:rsidRPr="00CB7475" w:rsidRDefault="00E41DBA" w:rsidP="00E41DBA">
      <w:pPr>
        <w:numPr>
          <w:ilvl w:val="0"/>
          <w:numId w:val="30"/>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синхронная (или асинхронная) передача физических БДС (одного или нескольких бит);</w:t>
      </w:r>
    </w:p>
    <w:p w:rsidR="00E41DBA" w:rsidRPr="00CB7475" w:rsidRDefault="00E41DBA" w:rsidP="00E41DBA">
      <w:pPr>
        <w:numPr>
          <w:ilvl w:val="0"/>
          <w:numId w:val="30"/>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управление уровнем;</w:t>
      </w:r>
    </w:p>
    <w:p w:rsidR="00E41DBA" w:rsidRPr="00CB7475" w:rsidRDefault="00E41DBA" w:rsidP="00E41DBA">
      <w:pPr>
        <w:numPr>
          <w:ilvl w:val="0"/>
          <w:numId w:val="30"/>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оповещение объектов второго уровня о неисправности физического уровня;</w:t>
      </w:r>
    </w:p>
    <w:p w:rsidR="00E41DBA" w:rsidRPr="00CB7475" w:rsidRDefault="00E41DBA" w:rsidP="00E41DBA">
      <w:pPr>
        <w:numPr>
          <w:ilvl w:val="0"/>
          <w:numId w:val="30"/>
        </w:numPr>
        <w:spacing w:after="0" w:line="240" w:lineRule="auto"/>
        <w:ind w:left="1247"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определение параметров качества предоставляемых услуг.</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Услуги службы физического уровня</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физические соединения;</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физические БДС;</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оконечные точки физического уровня;</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идентификация физического канала;</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упорядочение битов потока;</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уведомление об отказах;</w:t>
      </w:r>
    </w:p>
    <w:p w:rsidR="00E41DBA" w:rsidRPr="00CB7475" w:rsidRDefault="00E41DBA" w:rsidP="00E41DBA">
      <w:pPr>
        <w:numPr>
          <w:ilvl w:val="0"/>
          <w:numId w:val="29"/>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контроль параметров качества обслуживания.</w:t>
      </w:r>
    </w:p>
    <w:p w:rsidR="00E41DBA" w:rsidRPr="00CB7475" w:rsidRDefault="00E41DBA" w:rsidP="00E41DBA">
      <w:pPr>
        <w:spacing w:after="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i/>
          <w:sz w:val="28"/>
          <w:szCs w:val="28"/>
          <w:lang w:eastAsia="ru-RU"/>
        </w:rPr>
        <w:t>Управление взаимным соединением физических каналов возлагается на уровень звена данных</w:t>
      </w:r>
      <w:r w:rsidRPr="00CB7475">
        <w:rPr>
          <w:rFonts w:ascii="Times New Roman" w:eastAsia="Times New Roman" w:hAnsi="Times New Roman" w:cs="Times New Roman"/>
          <w:sz w:val="28"/>
          <w:szCs w:val="28"/>
          <w:lang w:eastAsia="ru-RU"/>
        </w:rPr>
        <w:t xml:space="preserve">.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 xml:space="preserve">Блок данных службы физического уровня состоит из одного бита при последовательной передаче и из </w:t>
      </w:r>
      <w:r w:rsidRPr="00CB7475">
        <w:rPr>
          <w:rFonts w:ascii="Times New Roman" w:eastAsia="Times New Roman" w:hAnsi="Times New Roman" w:cs="Times New Roman"/>
          <w:sz w:val="28"/>
          <w:szCs w:val="28"/>
          <w:lang w:val="en-US" w:eastAsia="ru-RU"/>
        </w:rPr>
        <w:t>m</w:t>
      </w:r>
      <w:r w:rsidRPr="00CB7475">
        <w:rPr>
          <w:rFonts w:ascii="Times New Roman" w:eastAsia="Times New Roman" w:hAnsi="Times New Roman" w:cs="Times New Roman"/>
          <w:sz w:val="28"/>
          <w:szCs w:val="28"/>
          <w:lang w:eastAsia="ru-RU"/>
        </w:rPr>
        <w:t xml:space="preserve"> бит при параллельной передаче.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Физические соединения могут допускать дуплексную или полудуплексную передачу потока бит. </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Физические соединения могут быть двухточечными или многоточечными.</w:t>
      </w:r>
    </w:p>
    <w:p w:rsidR="00E41DBA" w:rsidRPr="00CB7475" w:rsidRDefault="00E41DBA" w:rsidP="00E41DBA">
      <w:pPr>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Физический уровень обеспечивает доставку битов в том же порядке, в каком они поступили от уровня звена данных.</w:t>
      </w:r>
    </w:p>
    <w:p w:rsidR="00E41DBA" w:rsidRPr="00CB7475" w:rsidRDefault="00E41DBA" w:rsidP="00E41DBA">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К числу наиболее распространенных спецификаций физического уровня относятся:</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EIA-RS-232-C, IT</w:t>
      </w:r>
      <w:r w:rsidRPr="00CB7475">
        <w:rPr>
          <w:rFonts w:ascii="Times New Roman" w:eastAsia="Times New Roman" w:hAnsi="Times New Roman" w:cs="Times New Roman"/>
          <w:sz w:val="28"/>
          <w:szCs w:val="28"/>
          <w:lang w:val="en-US" w:eastAsia="ru-RU"/>
        </w:rPr>
        <w:t>U</w:t>
      </w:r>
      <w:r w:rsidRPr="00CB7475">
        <w:rPr>
          <w:rFonts w:ascii="Times New Roman" w:eastAsia="Times New Roman" w:hAnsi="Times New Roman" w:cs="Times New Roman"/>
          <w:sz w:val="28"/>
          <w:szCs w:val="28"/>
          <w:lang w:eastAsia="ru-RU"/>
        </w:rPr>
        <w:t>-T V.24/V.28 - механические/электрические характеристики не сбалансированного последовательного интерфейса;</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EIA-RS-422/449, IT</w:t>
      </w:r>
      <w:r w:rsidRPr="00CB7475">
        <w:rPr>
          <w:rFonts w:ascii="Times New Roman" w:eastAsia="Times New Roman" w:hAnsi="Times New Roman" w:cs="Times New Roman"/>
          <w:sz w:val="28"/>
          <w:szCs w:val="28"/>
          <w:lang w:val="en-US" w:eastAsia="ru-RU"/>
        </w:rPr>
        <w:t>U</w:t>
      </w:r>
      <w:r w:rsidRPr="00CB7475">
        <w:rPr>
          <w:rFonts w:ascii="Times New Roman" w:eastAsia="Times New Roman" w:hAnsi="Times New Roman" w:cs="Times New Roman"/>
          <w:sz w:val="28"/>
          <w:szCs w:val="28"/>
          <w:lang w:eastAsia="ru-RU"/>
        </w:rPr>
        <w:t>-T V.10 - механические, электрические и оптические характеристики сбалансированного последовательного интерфейса;</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proofErr w:type="gramStart"/>
      <w:r w:rsidRPr="00CB7475">
        <w:rPr>
          <w:rFonts w:ascii="Times New Roman" w:eastAsia="Times New Roman" w:hAnsi="Times New Roman" w:cs="Times New Roman"/>
          <w:sz w:val="28"/>
          <w:szCs w:val="28"/>
          <w:lang w:val="en-US" w:eastAsia="ru-RU"/>
        </w:rPr>
        <w:t>IEEE</w:t>
      </w:r>
      <w:r w:rsidRPr="00CB7475">
        <w:rPr>
          <w:rFonts w:ascii="Times New Roman" w:eastAsia="Times New Roman" w:hAnsi="Times New Roman" w:cs="Times New Roman"/>
          <w:sz w:val="28"/>
          <w:szCs w:val="28"/>
          <w:lang w:eastAsia="ru-RU"/>
        </w:rPr>
        <w:t xml:space="preserve"> 802.3 </w:t>
      </w:r>
      <w:r w:rsidRPr="00CB7475">
        <w:rPr>
          <w:rFonts w:ascii="Times New Roman" w:eastAsia="Times New Roman" w:hAnsi="Times New Roman" w:cs="Times New Roman"/>
          <w:sz w:val="28"/>
          <w:szCs w:val="28"/>
          <w:lang w:val="en-US" w:eastAsia="ru-RU"/>
        </w:rPr>
        <w:t>CSMA</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CD</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Ethernet</w:t>
      </w:r>
      <w:r w:rsidRPr="00CB7475">
        <w:rPr>
          <w:rFonts w:ascii="Times New Roman" w:eastAsia="Times New Roman" w:hAnsi="Times New Roman" w:cs="Times New Roman"/>
          <w:sz w:val="28"/>
          <w:szCs w:val="28"/>
          <w:lang w:eastAsia="ru-RU"/>
        </w:rPr>
        <w:t>).</w:t>
      </w:r>
      <w:proofErr w:type="gramEnd"/>
      <w:r w:rsidRPr="00CB7475">
        <w:rPr>
          <w:rFonts w:ascii="Times New Roman" w:eastAsia="Times New Roman" w:hAnsi="Times New Roman" w:cs="Times New Roman"/>
          <w:sz w:val="28"/>
          <w:szCs w:val="28"/>
          <w:lang w:eastAsia="ru-RU"/>
        </w:rPr>
        <w:t xml:space="preserve"> Передача данных и обмен информацией между системами. Локальные и региональные вычислительные сети. Часть 3. Коллективный доступ с опознанием несущей и обнаружением конфликтов (</w:t>
      </w:r>
      <w:r w:rsidRPr="00CB7475">
        <w:rPr>
          <w:rFonts w:ascii="Times New Roman" w:eastAsia="Times New Roman" w:hAnsi="Times New Roman" w:cs="Times New Roman"/>
          <w:sz w:val="28"/>
          <w:szCs w:val="28"/>
          <w:lang w:val="en-US" w:eastAsia="ru-RU"/>
        </w:rPr>
        <w:t>CSMA</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CD</w:t>
      </w:r>
      <w:r w:rsidRPr="00CB7475">
        <w:rPr>
          <w:rFonts w:ascii="Times New Roman" w:eastAsia="Times New Roman" w:hAnsi="Times New Roman" w:cs="Times New Roman"/>
          <w:sz w:val="28"/>
          <w:szCs w:val="28"/>
          <w:lang w:eastAsia="ru-RU"/>
        </w:rPr>
        <w:t xml:space="preserve">). Метод доступа и спецификации физического уровня; </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IEEE</w:t>
      </w:r>
      <w:r w:rsidRPr="00CB7475">
        <w:rPr>
          <w:rFonts w:ascii="Times New Roman" w:eastAsia="Times New Roman" w:hAnsi="Times New Roman" w:cs="Times New Roman"/>
          <w:sz w:val="28"/>
          <w:szCs w:val="28"/>
          <w:lang w:eastAsia="ru-RU"/>
        </w:rPr>
        <w:t xml:space="preserve"> 802.5 </w:t>
      </w:r>
      <w:r w:rsidRPr="00CB7475">
        <w:rPr>
          <w:rFonts w:ascii="Times New Roman" w:eastAsia="Times New Roman" w:hAnsi="Times New Roman" w:cs="Times New Roman"/>
          <w:sz w:val="28"/>
          <w:szCs w:val="28"/>
          <w:lang w:val="en-US" w:eastAsia="ru-RU"/>
        </w:rPr>
        <w:t>Token</w:t>
      </w:r>
      <w:r w:rsidRPr="00CB7475">
        <w:rPr>
          <w:rFonts w:ascii="Times New Roman" w:eastAsia="Times New Roman" w:hAnsi="Times New Roman" w:cs="Times New Roman"/>
          <w:sz w:val="28"/>
          <w:szCs w:val="28"/>
          <w:lang w:eastAsia="ru-RU"/>
        </w:rPr>
        <w:t xml:space="preserve"> </w:t>
      </w:r>
      <w:proofErr w:type="gramStart"/>
      <w:r w:rsidRPr="00CB7475">
        <w:rPr>
          <w:rFonts w:ascii="Times New Roman" w:eastAsia="Times New Roman" w:hAnsi="Times New Roman" w:cs="Times New Roman"/>
          <w:sz w:val="28"/>
          <w:szCs w:val="28"/>
          <w:lang w:val="en-US" w:eastAsia="ru-RU"/>
        </w:rPr>
        <w:t>Ring</w:t>
      </w:r>
      <w:proofErr w:type="gramEnd"/>
      <w:r w:rsidRPr="00CB7475">
        <w:rPr>
          <w:rFonts w:ascii="Times New Roman" w:eastAsia="Times New Roman" w:hAnsi="Times New Roman" w:cs="Times New Roman"/>
          <w:sz w:val="28"/>
          <w:szCs w:val="28"/>
          <w:lang w:eastAsia="ru-RU"/>
        </w:rPr>
        <w:t>. Передача данных и обмен информацией между системами. Локальные и региональные вычислительные сети. Часть 5. Метод доступа к кольцу с передачей маркера и спецификации физического уровня;</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I</w:t>
      </w:r>
      <w:r w:rsidRPr="00CB7475">
        <w:rPr>
          <w:rFonts w:ascii="Times New Roman" w:eastAsia="Times New Roman" w:hAnsi="Times New Roman" w:cs="Times New Roman"/>
          <w:sz w:val="28"/>
          <w:szCs w:val="28"/>
          <w:lang w:eastAsia="ru-RU"/>
        </w:rPr>
        <w:t xml:space="preserve">.430 – Основной интерфейс «пользователь – сеть» </w:t>
      </w:r>
      <w:r w:rsidRPr="00CB7475">
        <w:rPr>
          <w:rFonts w:ascii="Times New Roman" w:eastAsia="Times New Roman" w:hAnsi="Times New Roman" w:cs="Times New Roman"/>
          <w:sz w:val="28"/>
          <w:szCs w:val="28"/>
          <w:lang w:val="en-US" w:eastAsia="ru-RU"/>
        </w:rPr>
        <w:t>N</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ISDN</w:t>
      </w:r>
      <w:r w:rsidRPr="00CB7475">
        <w:rPr>
          <w:rFonts w:ascii="Times New Roman" w:eastAsia="Times New Roman" w:hAnsi="Times New Roman" w:cs="Times New Roman"/>
          <w:sz w:val="28"/>
          <w:szCs w:val="28"/>
          <w:lang w:eastAsia="ru-RU"/>
        </w:rPr>
        <w:t>. Спецификация уровня 1;</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I</w:t>
      </w:r>
      <w:r w:rsidRPr="00CB7475">
        <w:rPr>
          <w:rFonts w:ascii="Times New Roman" w:eastAsia="Times New Roman" w:hAnsi="Times New Roman" w:cs="Times New Roman"/>
          <w:sz w:val="28"/>
          <w:szCs w:val="28"/>
          <w:lang w:eastAsia="ru-RU"/>
        </w:rPr>
        <w:t xml:space="preserve">.431 – Интерфейс «пользователь сеть» на первичной скорости. Спецификация уровня 1; </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SDH</w:t>
      </w:r>
      <w:r w:rsidRPr="00CB7475">
        <w:rPr>
          <w:rFonts w:ascii="Times New Roman" w:eastAsia="Times New Roman" w:hAnsi="Times New Roman" w:cs="Times New Roman"/>
          <w:sz w:val="28"/>
          <w:szCs w:val="28"/>
          <w:lang w:eastAsia="ru-RU"/>
        </w:rPr>
        <w:t xml:space="preserve"> – </w:t>
      </w:r>
      <w:r w:rsidRPr="00CB7475">
        <w:rPr>
          <w:rFonts w:ascii="Times New Roman" w:eastAsia="Times New Roman" w:hAnsi="Times New Roman" w:cs="Times New Roman"/>
          <w:sz w:val="28"/>
          <w:szCs w:val="28"/>
          <w:lang w:val="en-US" w:eastAsia="ru-RU"/>
        </w:rPr>
        <w:t>Synchronous</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Digital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Hierarchy</w:t>
      </w:r>
      <w:r w:rsidRPr="00CB7475">
        <w:rPr>
          <w:rFonts w:ascii="Times New Roman" w:eastAsia="Times New Roman" w:hAnsi="Times New Roman" w:cs="Times New Roman"/>
          <w:sz w:val="28"/>
          <w:szCs w:val="28"/>
          <w:lang w:eastAsia="ru-RU"/>
        </w:rPr>
        <w:t xml:space="preserve"> (синхронная цифровая иерархия);</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PDH</w:t>
      </w:r>
      <w:r w:rsidRPr="00CB7475">
        <w:rPr>
          <w:rFonts w:ascii="Times New Roman" w:eastAsia="Times New Roman" w:hAnsi="Times New Roman" w:cs="Times New Roman"/>
          <w:sz w:val="28"/>
          <w:szCs w:val="28"/>
          <w:lang w:eastAsia="ru-RU"/>
        </w:rPr>
        <w:t xml:space="preserve"> – </w:t>
      </w:r>
      <w:proofErr w:type="spellStart"/>
      <w:r w:rsidRPr="00CB7475">
        <w:rPr>
          <w:rFonts w:ascii="Times New Roman" w:eastAsia="Times New Roman" w:hAnsi="Times New Roman" w:cs="Times New Roman"/>
          <w:sz w:val="28"/>
          <w:szCs w:val="28"/>
          <w:lang w:val="en-US" w:eastAsia="ru-RU"/>
        </w:rPr>
        <w:t>Plesiochronous</w:t>
      </w:r>
      <w:proofErr w:type="spellEnd"/>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Digital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Hierarchy</w:t>
      </w:r>
      <w:r w:rsidRPr="00CB7475">
        <w:rPr>
          <w:rFonts w:ascii="Times New Roman" w:eastAsia="Times New Roman" w:hAnsi="Times New Roman" w:cs="Times New Roman"/>
          <w:sz w:val="28"/>
          <w:szCs w:val="28"/>
          <w:lang w:eastAsia="ru-RU"/>
        </w:rPr>
        <w:t xml:space="preserve"> (плезиохронная цифровая иерархия);</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FR</w:t>
      </w:r>
      <w:r w:rsidRPr="00CB7475">
        <w:rPr>
          <w:rFonts w:ascii="Times New Roman" w:eastAsia="Times New Roman" w:hAnsi="Times New Roman" w:cs="Times New Roman"/>
          <w:sz w:val="28"/>
          <w:szCs w:val="28"/>
          <w:lang w:eastAsia="ru-RU"/>
        </w:rPr>
        <w:t xml:space="preserve"> – </w:t>
      </w:r>
      <w:r w:rsidRPr="00CB7475">
        <w:rPr>
          <w:rFonts w:ascii="Times New Roman" w:eastAsia="Times New Roman" w:hAnsi="Times New Roman" w:cs="Times New Roman"/>
          <w:sz w:val="28"/>
          <w:szCs w:val="28"/>
          <w:lang w:val="en-US" w:eastAsia="ru-RU"/>
        </w:rPr>
        <w:t>Frame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Relay</w:t>
      </w:r>
      <w:r w:rsidRPr="00CB7475">
        <w:rPr>
          <w:rFonts w:ascii="Times New Roman" w:eastAsia="Times New Roman" w:hAnsi="Times New Roman" w:cs="Times New Roman"/>
          <w:sz w:val="28"/>
          <w:szCs w:val="28"/>
          <w:lang w:eastAsia="ru-RU"/>
        </w:rPr>
        <w:t xml:space="preserve"> (физический уровень). Метод ретрансляции кадров, определенный стандартами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ANSI</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sz w:val="28"/>
          <w:szCs w:val="28"/>
          <w:lang w:val="en-US" w:eastAsia="ru-RU"/>
        </w:rPr>
        <w:t>Frame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Relay</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Forum</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31"/>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val="en-US" w:eastAsia="ru-RU"/>
        </w:rPr>
        <w:t>DSL</w:t>
      </w:r>
      <w:r w:rsidRPr="00CB7475">
        <w:rPr>
          <w:rFonts w:ascii="Times New Roman" w:eastAsia="Times New Roman" w:hAnsi="Times New Roman" w:cs="Times New Roman"/>
          <w:sz w:val="28"/>
          <w:szCs w:val="28"/>
          <w:lang w:eastAsia="ru-RU"/>
        </w:rPr>
        <w:t xml:space="preserve"> – </w:t>
      </w:r>
      <w:r w:rsidRPr="00CB7475">
        <w:rPr>
          <w:rFonts w:ascii="Times New Roman" w:eastAsia="Times New Roman" w:hAnsi="Times New Roman" w:cs="Times New Roman"/>
          <w:sz w:val="28"/>
          <w:szCs w:val="28"/>
          <w:lang w:val="en-US" w:eastAsia="ru-RU"/>
        </w:rPr>
        <w:t>Digital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Subscriber</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Line</w:t>
      </w:r>
      <w:r w:rsidRPr="00CB7475">
        <w:rPr>
          <w:rFonts w:ascii="Times New Roman" w:eastAsia="Times New Roman" w:hAnsi="Times New Roman" w:cs="Times New Roman"/>
          <w:sz w:val="28"/>
          <w:szCs w:val="28"/>
          <w:lang w:eastAsia="ru-RU"/>
        </w:rPr>
        <w:t xml:space="preserve"> (цифровая абонентская линия).</w:t>
      </w:r>
    </w:p>
    <w:p w:rsidR="00E41DBA" w:rsidRPr="00CB7475" w:rsidRDefault="00E41DBA" w:rsidP="00E41DBA">
      <w:pPr>
        <w:spacing w:after="0" w:line="240" w:lineRule="auto"/>
        <w:rPr>
          <w:rFonts w:ascii="Times New Roman" w:eastAsia="Times New Roman" w:hAnsi="Times New Roman" w:cs="Times New Roman"/>
          <w:sz w:val="28"/>
          <w:szCs w:val="28"/>
          <w:u w:val="single"/>
          <w:lang w:eastAsia="ru-RU"/>
        </w:rPr>
      </w:pPr>
    </w:p>
    <w:p w:rsidR="00E41DBA" w:rsidRPr="00CB7475" w:rsidRDefault="00E41DBA" w:rsidP="00E41DBA">
      <w:pPr>
        <w:spacing w:after="0" w:line="240" w:lineRule="auto"/>
        <w:ind w:firstLine="709"/>
        <w:rPr>
          <w:rFonts w:ascii="Times New Roman" w:eastAsia="Times New Roman" w:hAnsi="Times New Roman" w:cs="Times New Roman"/>
          <w:sz w:val="28"/>
          <w:szCs w:val="28"/>
          <w:u w:val="single"/>
          <w:lang w:eastAsia="ru-RU"/>
        </w:rPr>
      </w:pPr>
      <w:r w:rsidRPr="00CB7475">
        <w:rPr>
          <w:rFonts w:ascii="Times New Roman" w:eastAsia="Times New Roman" w:hAnsi="Times New Roman" w:cs="Times New Roman"/>
          <w:sz w:val="28"/>
          <w:szCs w:val="28"/>
          <w:u w:val="single"/>
          <w:lang w:eastAsia="ru-RU"/>
        </w:rPr>
        <w:t>Стандарты</w:t>
      </w:r>
    </w:p>
    <w:p w:rsidR="00E41DBA" w:rsidRPr="00CB7475" w:rsidRDefault="00E41DBA" w:rsidP="00E41DBA">
      <w:pPr>
        <w:spacing w:after="120" w:line="240" w:lineRule="auto"/>
        <w:ind w:firstLine="72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Основой, обеспечивающей реализацию ОС, слу</w:t>
      </w:r>
      <w:r w:rsidRPr="00CB7475">
        <w:rPr>
          <w:rFonts w:ascii="Times New Roman" w:eastAsia="Times New Roman" w:hAnsi="Times New Roman" w:cs="Times New Roman"/>
          <w:sz w:val="28"/>
          <w:szCs w:val="28"/>
          <w:lang w:eastAsia="ru-RU"/>
        </w:rPr>
        <w:softHyphen/>
        <w:t>жит совокупность стандартов. С помощью этих стандартов унифицируется взаимодействие аппаратуры и всех компонентов программной сре</w:t>
      </w:r>
      <w:r w:rsidRPr="00CB7475">
        <w:rPr>
          <w:rFonts w:ascii="Times New Roman" w:eastAsia="Times New Roman" w:hAnsi="Times New Roman" w:cs="Times New Roman"/>
          <w:sz w:val="28"/>
          <w:szCs w:val="28"/>
          <w:lang w:eastAsia="ru-RU"/>
        </w:rPr>
        <w:softHyphen/>
        <w:t xml:space="preserve">ды: </w:t>
      </w:r>
    </w:p>
    <w:p w:rsidR="00E41DBA" w:rsidRPr="00CB7475" w:rsidRDefault="00E41DBA" w:rsidP="00E41DBA">
      <w:pPr>
        <w:numPr>
          <w:ilvl w:val="0"/>
          <w:numId w:val="3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языков программирования; </w:t>
      </w:r>
    </w:p>
    <w:p w:rsidR="00E41DBA" w:rsidRPr="00CB7475" w:rsidRDefault="00E41DBA" w:rsidP="00E41DBA">
      <w:pPr>
        <w:numPr>
          <w:ilvl w:val="0"/>
          <w:numId w:val="3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средств, обеспечивающих ввод-вывод; </w:t>
      </w:r>
    </w:p>
    <w:p w:rsidR="00E41DBA" w:rsidRPr="00CB7475" w:rsidRDefault="00E41DBA" w:rsidP="00E41DBA">
      <w:pPr>
        <w:numPr>
          <w:ilvl w:val="0"/>
          <w:numId w:val="3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графических интерфейсов; </w:t>
      </w:r>
    </w:p>
    <w:p w:rsidR="00E41DBA" w:rsidRPr="00CB7475" w:rsidRDefault="00E41DBA" w:rsidP="00E41DBA">
      <w:pPr>
        <w:numPr>
          <w:ilvl w:val="0"/>
          <w:numId w:val="3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систем управления базами данных; </w:t>
      </w:r>
    </w:p>
    <w:p w:rsidR="00E41DBA" w:rsidRPr="00CB7475" w:rsidRDefault="00E41DBA" w:rsidP="00E41DBA">
      <w:pPr>
        <w:numPr>
          <w:ilvl w:val="0"/>
          <w:numId w:val="32"/>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протоколов пере</w:t>
      </w:r>
      <w:r w:rsidRPr="00CB7475">
        <w:rPr>
          <w:rFonts w:ascii="Times New Roman" w:eastAsia="Times New Roman" w:hAnsi="Times New Roman" w:cs="Times New Roman"/>
          <w:sz w:val="28"/>
          <w:szCs w:val="28"/>
          <w:lang w:eastAsia="ru-RU"/>
        </w:rPr>
        <w:softHyphen/>
        <w:t xml:space="preserve">дачи данных в сетях. </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В результате сотрудничества многих на</w:t>
      </w:r>
      <w:r w:rsidRPr="00CB7475">
        <w:rPr>
          <w:rFonts w:ascii="Times New Roman" w:eastAsia="Times New Roman" w:hAnsi="Times New Roman" w:cs="Times New Roman"/>
          <w:sz w:val="28"/>
          <w:szCs w:val="28"/>
          <w:lang w:eastAsia="ru-RU"/>
        </w:rPr>
        <w:softHyphen/>
        <w:t>циональных и международных организаций был определен набор стандартов, учитывающих различные аспекты открытых систем.</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Поставщики и пользователи получают значительные выгоды при применении систем и сетей ВОС. Выгоды могут быть получены благодаря следующим мерам:</w:t>
      </w:r>
    </w:p>
    <w:p w:rsidR="00E41DBA" w:rsidRPr="00CB7475" w:rsidRDefault="00E41DBA" w:rsidP="00E41DBA">
      <w:pPr>
        <w:numPr>
          <w:ilvl w:val="0"/>
          <w:numId w:val="3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принятию эффективных взаимоувязанных сетевых решений, обеспечивающих экономию затрат и предоставляющих более широкие возможности обмена данными;</w:t>
      </w:r>
    </w:p>
    <w:p w:rsidR="00E41DBA" w:rsidRPr="00CB7475" w:rsidRDefault="00E41DBA" w:rsidP="00E41DBA">
      <w:pPr>
        <w:numPr>
          <w:ilvl w:val="0"/>
          <w:numId w:val="3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минимизации затрат на дополнительные разработки соответствующего сетевого программного обеспечения;</w:t>
      </w:r>
    </w:p>
    <w:p w:rsidR="00E41DBA" w:rsidRPr="00CB7475" w:rsidRDefault="00E41DBA" w:rsidP="00E41DBA">
      <w:pPr>
        <w:numPr>
          <w:ilvl w:val="0"/>
          <w:numId w:val="33"/>
        </w:numPr>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созданию конкурентоспособного рынка изделий на всемирной основе.</w:t>
      </w:r>
    </w:p>
    <w:p w:rsidR="00E41DBA" w:rsidRPr="00CB7475" w:rsidRDefault="00E41DBA" w:rsidP="00E41DBA">
      <w:pPr>
        <w:shd w:val="clear" w:color="auto" w:fill="FFFFFF"/>
        <w:autoSpaceDE w:val="0"/>
        <w:autoSpaceDN w:val="0"/>
        <w:adjustRightInd w:val="0"/>
        <w:spacing w:after="0" w:line="240" w:lineRule="auto"/>
        <w:ind w:firstLine="720"/>
        <w:jc w:val="both"/>
        <w:rPr>
          <w:rFonts w:ascii="Times New Roman" w:eastAsia="Times New Roman" w:hAnsi="Times New Roman" w:cs="Times New Roman"/>
          <w:color w:val="000000"/>
          <w:sz w:val="28"/>
          <w:szCs w:val="28"/>
          <w:lang w:eastAsia="ru-RU"/>
        </w:rPr>
      </w:pPr>
      <w:r w:rsidRPr="00CB7475">
        <w:rPr>
          <w:rFonts w:ascii="Times New Roman" w:eastAsia="Times New Roman" w:hAnsi="Times New Roman" w:cs="Times New Roman"/>
          <w:color w:val="000000"/>
          <w:sz w:val="28"/>
          <w:szCs w:val="28"/>
          <w:lang w:eastAsia="ru-RU"/>
        </w:rPr>
        <w:t xml:space="preserve">Эти выгоды могут быть реализованы через </w:t>
      </w:r>
      <w:r w:rsidRPr="00CB7475">
        <w:rPr>
          <w:rFonts w:ascii="Times New Roman" w:eastAsia="Times New Roman" w:hAnsi="Times New Roman" w:cs="Times New Roman"/>
          <w:i/>
          <w:color w:val="000000"/>
          <w:sz w:val="28"/>
          <w:szCs w:val="28"/>
          <w:lang w:eastAsia="ru-RU"/>
        </w:rPr>
        <w:t>правительственные</w:t>
      </w:r>
      <w:r w:rsidRPr="00CB7475">
        <w:rPr>
          <w:rFonts w:ascii="Times New Roman" w:eastAsia="Times New Roman" w:hAnsi="Times New Roman" w:cs="Times New Roman"/>
          <w:color w:val="000000"/>
          <w:sz w:val="28"/>
          <w:szCs w:val="28"/>
          <w:lang w:eastAsia="ru-RU"/>
        </w:rPr>
        <w:t xml:space="preserve"> (государственные) </w:t>
      </w:r>
      <w:r w:rsidRPr="00CB7475">
        <w:rPr>
          <w:rFonts w:ascii="Times New Roman" w:eastAsia="Times New Roman" w:hAnsi="Times New Roman" w:cs="Times New Roman"/>
          <w:i/>
          <w:color w:val="000000"/>
          <w:sz w:val="28"/>
          <w:szCs w:val="28"/>
          <w:lang w:eastAsia="ru-RU"/>
        </w:rPr>
        <w:t>профили ВОС</w:t>
      </w:r>
      <w:r w:rsidRPr="00CB7475">
        <w:rPr>
          <w:rFonts w:ascii="Times New Roman" w:eastAsia="Times New Roman" w:hAnsi="Times New Roman" w:cs="Times New Roman"/>
          <w:color w:val="000000"/>
          <w:sz w:val="28"/>
          <w:szCs w:val="28"/>
          <w:lang w:eastAsia="ru-RU"/>
        </w:rPr>
        <w:t xml:space="preserve">. Под </w:t>
      </w:r>
      <w:r w:rsidRPr="00CB7475">
        <w:rPr>
          <w:rFonts w:ascii="Times New Roman" w:eastAsia="Times New Roman" w:hAnsi="Times New Roman" w:cs="Times New Roman"/>
          <w:i/>
          <w:color w:val="000000"/>
          <w:sz w:val="28"/>
          <w:szCs w:val="28"/>
          <w:lang w:eastAsia="ru-RU"/>
        </w:rPr>
        <w:t>профилем</w:t>
      </w:r>
      <w:r w:rsidRPr="00CB7475">
        <w:rPr>
          <w:rFonts w:ascii="Times New Roman" w:eastAsia="Times New Roman" w:hAnsi="Times New Roman" w:cs="Times New Roman"/>
          <w:color w:val="000000"/>
          <w:sz w:val="28"/>
          <w:szCs w:val="28"/>
          <w:lang w:eastAsia="ru-RU"/>
        </w:rPr>
        <w:t xml:space="preserve"> понимают один стандарт или совокупность нескольких </w:t>
      </w:r>
      <w:r w:rsidRPr="00CB7475">
        <w:rPr>
          <w:rFonts w:ascii="Times New Roman" w:eastAsia="Times New Roman" w:hAnsi="Times New Roman" w:cs="Times New Roman"/>
          <w:i/>
          <w:color w:val="000000"/>
          <w:sz w:val="28"/>
          <w:szCs w:val="28"/>
          <w:lang w:eastAsia="ru-RU"/>
        </w:rPr>
        <w:t>базовых стандартов</w:t>
      </w:r>
      <w:r w:rsidRPr="00CB7475">
        <w:rPr>
          <w:rFonts w:ascii="Times New Roman" w:eastAsia="Times New Roman" w:hAnsi="Times New Roman" w:cs="Times New Roman"/>
          <w:color w:val="000000"/>
          <w:sz w:val="28"/>
          <w:szCs w:val="28"/>
          <w:lang w:eastAsia="ru-RU"/>
        </w:rPr>
        <w:t xml:space="preserve">, необходимых для решения конкретной прикладной задачи в конкретной сети. Базовый стандарт – это международный стандарт </w:t>
      </w:r>
      <w:r w:rsidRPr="00CB7475">
        <w:rPr>
          <w:rFonts w:ascii="Times New Roman" w:eastAsia="Times New Roman" w:hAnsi="Times New Roman" w:cs="Times New Roman"/>
          <w:color w:val="000000"/>
          <w:sz w:val="28"/>
          <w:szCs w:val="28"/>
          <w:lang w:val="en-US" w:eastAsia="ru-RU"/>
        </w:rPr>
        <w:t>ISO</w:t>
      </w:r>
      <w:r w:rsidRPr="00CB7475">
        <w:rPr>
          <w:rFonts w:ascii="Times New Roman" w:eastAsia="Times New Roman" w:hAnsi="Times New Roman" w:cs="Times New Roman"/>
          <w:color w:val="000000"/>
          <w:sz w:val="28"/>
          <w:szCs w:val="28"/>
          <w:lang w:eastAsia="ru-RU"/>
        </w:rPr>
        <w:t xml:space="preserve">/IEC или рекомендация </w:t>
      </w:r>
      <w:r w:rsidRPr="00CB7475">
        <w:rPr>
          <w:rFonts w:ascii="Times New Roman" w:eastAsia="Times New Roman" w:hAnsi="Times New Roman" w:cs="Times New Roman"/>
          <w:color w:val="000000"/>
          <w:sz w:val="28"/>
          <w:szCs w:val="28"/>
          <w:lang w:val="en-US" w:eastAsia="ru-RU"/>
        </w:rPr>
        <w:t>ITU</w:t>
      </w:r>
      <w:r w:rsidRPr="00CB7475">
        <w:rPr>
          <w:rFonts w:ascii="Times New Roman" w:eastAsia="Times New Roman" w:hAnsi="Times New Roman" w:cs="Times New Roman"/>
          <w:color w:val="000000"/>
          <w:sz w:val="28"/>
          <w:szCs w:val="28"/>
          <w:lang w:eastAsia="ru-RU"/>
        </w:rPr>
        <w:t>-</w:t>
      </w:r>
      <w:r w:rsidRPr="00CB7475">
        <w:rPr>
          <w:rFonts w:ascii="Times New Roman" w:eastAsia="Times New Roman" w:hAnsi="Times New Roman" w:cs="Times New Roman"/>
          <w:color w:val="000000"/>
          <w:sz w:val="28"/>
          <w:szCs w:val="28"/>
          <w:lang w:val="en-US" w:eastAsia="ru-RU"/>
        </w:rPr>
        <w:t>T</w:t>
      </w:r>
      <w:r w:rsidRPr="00CB7475">
        <w:rPr>
          <w:rFonts w:ascii="Times New Roman" w:eastAsia="Times New Roman" w:hAnsi="Times New Roman" w:cs="Times New Roman"/>
          <w:color w:val="000000"/>
          <w:sz w:val="28"/>
          <w:szCs w:val="28"/>
          <w:lang w:eastAsia="ru-RU"/>
        </w:rPr>
        <w:t>.</w:t>
      </w:r>
    </w:p>
    <w:p w:rsidR="00E41DBA" w:rsidRPr="00CB7475" w:rsidRDefault="00E41DBA" w:rsidP="00E41DBA">
      <w:pPr>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При использовании изделий ВОС различные сети можно взаимно связывать, а различные центры контроля и управления сетями </w:t>
      </w:r>
      <w:r w:rsidRPr="00CB7475">
        <w:rPr>
          <w:rFonts w:ascii="Times New Roman" w:eastAsia="Times New Roman" w:hAnsi="Times New Roman" w:cs="Times New Roman"/>
          <w:sz w:val="28"/>
          <w:szCs w:val="28"/>
          <w:lang w:eastAsia="ru-RU"/>
        </w:rPr>
        <w:sym w:font="Symbol" w:char="F02D"/>
      </w:r>
      <w:r w:rsidRPr="00CB7475">
        <w:rPr>
          <w:rFonts w:ascii="Times New Roman" w:eastAsia="Times New Roman" w:hAnsi="Times New Roman" w:cs="Times New Roman"/>
          <w:sz w:val="28"/>
          <w:szCs w:val="28"/>
          <w:lang w:eastAsia="ru-RU"/>
        </w:rPr>
        <w:t xml:space="preserve"> объединять на одном уровне управления. Это упрощает управление конфигурацией системы и существенно облегчает процесс выбора услуг.</w:t>
      </w:r>
    </w:p>
    <w:p w:rsidR="00E41DBA" w:rsidRPr="00CB7475" w:rsidRDefault="00E41DBA" w:rsidP="00E41DBA">
      <w:pPr>
        <w:spacing w:after="0" w:line="240" w:lineRule="auto"/>
        <w:rPr>
          <w:rFonts w:ascii="Times New Roman" w:eastAsia="Times New Roman" w:hAnsi="Times New Roman" w:cs="Times New Roman"/>
          <w:i/>
          <w:sz w:val="28"/>
          <w:szCs w:val="28"/>
          <w:lang w:eastAsia="ru-RU"/>
        </w:rPr>
      </w:pPr>
    </w:p>
    <w:p w:rsidR="00E41DBA" w:rsidRPr="00CB7475" w:rsidRDefault="00E41DBA" w:rsidP="00E41DBA">
      <w:pPr>
        <w:spacing w:after="0" w:line="240" w:lineRule="auto"/>
        <w:ind w:firstLine="709"/>
        <w:rPr>
          <w:rFonts w:ascii="Times New Roman" w:eastAsia="Times New Roman" w:hAnsi="Times New Roman" w:cs="Times New Roman"/>
          <w:i/>
          <w:color w:val="000000"/>
          <w:sz w:val="28"/>
          <w:szCs w:val="28"/>
          <w:lang w:eastAsia="ru-RU"/>
        </w:rPr>
      </w:pPr>
      <w:r w:rsidRPr="00CB7475">
        <w:rPr>
          <w:rFonts w:ascii="Times New Roman" w:eastAsia="Times New Roman" w:hAnsi="Times New Roman" w:cs="Times New Roman"/>
          <w:i/>
          <w:color w:val="000000"/>
          <w:sz w:val="28"/>
          <w:szCs w:val="28"/>
          <w:lang w:eastAsia="ru-RU"/>
        </w:rPr>
        <w:t>Понятия о стандартах и профилях</w:t>
      </w:r>
    </w:p>
    <w:p w:rsidR="00E41DBA" w:rsidRPr="00CB7475" w:rsidRDefault="00E41DBA" w:rsidP="00E41DBA">
      <w:pPr>
        <w:shd w:val="clear" w:color="auto" w:fill="FFFFFF"/>
        <w:autoSpaceDE w:val="0"/>
        <w:autoSpaceDN w:val="0"/>
        <w:adjustRightInd w:val="0"/>
        <w:spacing w:after="0" w:line="240" w:lineRule="auto"/>
        <w:ind w:firstLine="709"/>
        <w:jc w:val="both"/>
        <w:rPr>
          <w:rFonts w:ascii="Times New Roman" w:eastAsia="Times New Roman" w:hAnsi="Times New Roman" w:cs="Times New Roman"/>
          <w:i/>
          <w:color w:val="000000"/>
          <w:sz w:val="28"/>
          <w:szCs w:val="28"/>
          <w:lang w:eastAsia="ru-RU"/>
        </w:rPr>
      </w:pPr>
      <w:r w:rsidRPr="00CB7475">
        <w:rPr>
          <w:rFonts w:ascii="Times New Roman" w:eastAsia="Times New Roman" w:hAnsi="Times New Roman" w:cs="Times New Roman"/>
          <w:color w:val="000000"/>
          <w:sz w:val="28"/>
          <w:szCs w:val="28"/>
          <w:lang w:eastAsia="ru-RU"/>
        </w:rPr>
        <w:t>Напомним понятия профиля (</w:t>
      </w:r>
      <w:r w:rsidRPr="00CB7475">
        <w:rPr>
          <w:rFonts w:ascii="Times New Roman" w:eastAsia="Times New Roman" w:hAnsi="Times New Roman" w:cs="Times New Roman"/>
          <w:color w:val="000000"/>
          <w:sz w:val="28"/>
          <w:szCs w:val="28"/>
          <w:lang w:val="en-US" w:eastAsia="ru-RU"/>
        </w:rPr>
        <w:t>Profile</w:t>
      </w:r>
      <w:r w:rsidRPr="00CB7475">
        <w:rPr>
          <w:rFonts w:ascii="Times New Roman" w:eastAsia="Times New Roman" w:hAnsi="Times New Roman" w:cs="Times New Roman"/>
          <w:color w:val="000000"/>
          <w:sz w:val="28"/>
          <w:szCs w:val="28"/>
          <w:lang w:eastAsia="ru-RU"/>
        </w:rPr>
        <w:t>) и базового стандарта (</w:t>
      </w:r>
      <w:r w:rsidRPr="00CB7475">
        <w:rPr>
          <w:rFonts w:ascii="Times New Roman" w:eastAsia="Times New Roman" w:hAnsi="Times New Roman" w:cs="Times New Roman"/>
          <w:color w:val="000000"/>
          <w:sz w:val="28"/>
          <w:szCs w:val="28"/>
          <w:lang w:val="en-US" w:eastAsia="ru-RU"/>
        </w:rPr>
        <w:t>Base</w:t>
      </w:r>
      <w:r w:rsidRPr="00CB7475">
        <w:rPr>
          <w:rFonts w:ascii="Times New Roman" w:eastAsia="Times New Roman" w:hAnsi="Times New Roman" w:cs="Times New Roman"/>
          <w:color w:val="000000"/>
          <w:sz w:val="28"/>
          <w:szCs w:val="28"/>
          <w:lang w:eastAsia="ru-RU"/>
        </w:rPr>
        <w:t xml:space="preserve"> </w:t>
      </w:r>
      <w:r w:rsidRPr="00CB7475">
        <w:rPr>
          <w:rFonts w:ascii="Times New Roman" w:eastAsia="Times New Roman" w:hAnsi="Times New Roman" w:cs="Times New Roman"/>
          <w:color w:val="000000"/>
          <w:sz w:val="28"/>
          <w:szCs w:val="28"/>
          <w:lang w:val="en-US" w:eastAsia="ru-RU"/>
        </w:rPr>
        <w:t>Standard</w:t>
      </w:r>
      <w:r w:rsidRPr="00CB7475">
        <w:rPr>
          <w:rFonts w:ascii="Times New Roman" w:eastAsia="Times New Roman" w:hAnsi="Times New Roman" w:cs="Times New Roman"/>
          <w:color w:val="000000"/>
          <w:sz w:val="28"/>
          <w:szCs w:val="28"/>
          <w:lang w:eastAsia="ru-RU"/>
        </w:rPr>
        <w:t xml:space="preserve">). </w:t>
      </w:r>
      <w:r w:rsidRPr="00CB7475">
        <w:rPr>
          <w:rFonts w:ascii="Times New Roman" w:eastAsia="Times New Roman" w:hAnsi="Times New Roman" w:cs="Times New Roman"/>
          <w:i/>
          <w:color w:val="000000"/>
          <w:sz w:val="28"/>
          <w:szCs w:val="28"/>
          <w:lang w:eastAsia="ru-RU"/>
        </w:rPr>
        <w:t xml:space="preserve">Профиль – взаимоувязанная упорядоченная совокупность базовых стандартов, ориентированная на выполнение определенной прикладной, коммуникационной функции или на построение конкретной системы. </w:t>
      </w:r>
    </w:p>
    <w:p w:rsidR="00E41DBA" w:rsidRPr="00CB7475" w:rsidRDefault="00E41DBA" w:rsidP="00E41DBA">
      <w:pPr>
        <w:shd w:val="clear" w:color="auto" w:fill="FFFFFF"/>
        <w:autoSpaceDE w:val="0"/>
        <w:autoSpaceDN w:val="0"/>
        <w:adjustRightInd w:val="0"/>
        <w:spacing w:after="0" w:line="240" w:lineRule="auto"/>
        <w:ind w:firstLine="709"/>
        <w:jc w:val="both"/>
        <w:rPr>
          <w:rFonts w:ascii="Times New Roman" w:eastAsia="Times New Roman" w:hAnsi="Times New Roman" w:cs="Times New Roman"/>
          <w:i/>
          <w:color w:val="000000"/>
          <w:sz w:val="28"/>
          <w:szCs w:val="28"/>
          <w:lang w:eastAsia="ru-RU"/>
        </w:rPr>
      </w:pPr>
      <w:r w:rsidRPr="00CB7475">
        <w:rPr>
          <w:rFonts w:ascii="Times New Roman" w:eastAsia="Times New Roman" w:hAnsi="Times New Roman" w:cs="Times New Roman"/>
          <w:i/>
          <w:color w:val="000000"/>
          <w:sz w:val="28"/>
          <w:szCs w:val="28"/>
          <w:lang w:eastAsia="ru-RU"/>
        </w:rPr>
        <w:t>Базовый стандарт – любой стандарт (</w:t>
      </w:r>
      <w:r w:rsidRPr="00CB7475">
        <w:rPr>
          <w:rFonts w:ascii="Times New Roman" w:eastAsia="Times New Roman" w:hAnsi="Times New Roman" w:cs="Times New Roman"/>
          <w:color w:val="000000"/>
          <w:sz w:val="28"/>
          <w:szCs w:val="28"/>
          <w:lang w:val="en-US" w:eastAsia="ru-RU"/>
        </w:rPr>
        <w:t>ISO</w:t>
      </w:r>
      <w:r w:rsidRPr="00CB7475">
        <w:rPr>
          <w:rFonts w:ascii="Times New Roman" w:eastAsia="Times New Roman" w:hAnsi="Times New Roman" w:cs="Times New Roman"/>
          <w:color w:val="000000"/>
          <w:sz w:val="28"/>
          <w:szCs w:val="28"/>
          <w:lang w:eastAsia="ru-RU"/>
        </w:rPr>
        <w:t xml:space="preserve">/IEC, Рекомендация </w:t>
      </w:r>
      <w:r w:rsidRPr="00CB7475">
        <w:rPr>
          <w:rFonts w:ascii="Times New Roman" w:eastAsia="Times New Roman" w:hAnsi="Times New Roman" w:cs="Times New Roman"/>
          <w:color w:val="000000"/>
          <w:sz w:val="28"/>
          <w:szCs w:val="28"/>
          <w:lang w:val="en-US" w:eastAsia="ru-RU"/>
        </w:rPr>
        <w:t>ITU</w:t>
      </w:r>
      <w:r w:rsidRPr="00CB7475">
        <w:rPr>
          <w:rFonts w:ascii="Times New Roman" w:eastAsia="Times New Roman" w:hAnsi="Times New Roman" w:cs="Times New Roman"/>
          <w:color w:val="000000"/>
          <w:sz w:val="28"/>
          <w:szCs w:val="28"/>
          <w:lang w:eastAsia="ru-RU"/>
        </w:rPr>
        <w:t>-</w:t>
      </w:r>
      <w:r w:rsidRPr="00CB7475">
        <w:rPr>
          <w:rFonts w:ascii="Times New Roman" w:eastAsia="Times New Roman" w:hAnsi="Times New Roman" w:cs="Times New Roman"/>
          <w:color w:val="000000"/>
          <w:sz w:val="28"/>
          <w:szCs w:val="28"/>
          <w:lang w:val="en-US" w:eastAsia="ru-RU"/>
        </w:rPr>
        <w:t>T</w:t>
      </w:r>
      <w:r w:rsidRPr="00CB7475">
        <w:rPr>
          <w:rFonts w:ascii="Times New Roman" w:eastAsia="Times New Roman" w:hAnsi="Times New Roman" w:cs="Times New Roman"/>
          <w:i/>
          <w:color w:val="000000"/>
          <w:sz w:val="28"/>
          <w:szCs w:val="28"/>
          <w:lang w:eastAsia="ru-RU"/>
        </w:rPr>
        <w:t xml:space="preserve">), используемый для построения профиля. </w:t>
      </w:r>
    </w:p>
    <w:p w:rsidR="00E41DBA" w:rsidRPr="00CB7475" w:rsidRDefault="00E41DBA" w:rsidP="00E41DBA">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Стандарты ВОС разрабатываются комитетами </w:t>
      </w:r>
      <w:r w:rsidRPr="00CB7475">
        <w:rPr>
          <w:rFonts w:ascii="Times New Roman" w:eastAsia="Times New Roman" w:hAnsi="Times New Roman" w:cs="Times New Roman"/>
          <w:sz w:val="28"/>
          <w:szCs w:val="28"/>
          <w:lang w:val="en-US" w:eastAsia="ru-RU"/>
        </w:rPr>
        <w:t>ISO</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sz w:val="28"/>
          <w:szCs w:val="28"/>
          <w:lang w:val="en-US" w:eastAsia="ru-RU"/>
        </w:rPr>
        <w:t>IEC</w:t>
      </w:r>
      <w:r w:rsidRPr="00CB7475">
        <w:rPr>
          <w:rFonts w:ascii="Times New Roman" w:eastAsia="Times New Roman" w:hAnsi="Times New Roman" w:cs="Times New Roman"/>
          <w:sz w:val="28"/>
          <w:szCs w:val="28"/>
          <w:lang w:eastAsia="ru-RU"/>
        </w:rPr>
        <w:t xml:space="preserve"> (Международная электротехническая комиссия). Официальным участником одной из этих комиссий является Госстандарт РФ. Организации </w:t>
      </w:r>
      <w:r w:rsidRPr="00CB7475">
        <w:rPr>
          <w:rFonts w:ascii="Times New Roman" w:eastAsia="Times New Roman" w:hAnsi="Times New Roman" w:cs="Times New Roman"/>
          <w:sz w:val="28"/>
          <w:szCs w:val="28"/>
          <w:lang w:val="en-US" w:eastAsia="ru-RU"/>
        </w:rPr>
        <w:t>ISO</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sz w:val="28"/>
          <w:szCs w:val="28"/>
          <w:lang w:val="en-US" w:eastAsia="ru-RU"/>
        </w:rPr>
        <w:t>IEC</w:t>
      </w:r>
      <w:r w:rsidRPr="00CB7475">
        <w:rPr>
          <w:rFonts w:ascii="Times New Roman" w:eastAsia="Times New Roman" w:hAnsi="Times New Roman" w:cs="Times New Roman"/>
          <w:sz w:val="28"/>
          <w:szCs w:val="28"/>
          <w:lang w:eastAsia="ru-RU"/>
        </w:rPr>
        <w:t xml:space="preserve"> координируют свои разработки с </w:t>
      </w:r>
      <w:r w:rsidRPr="00CB7475">
        <w:rPr>
          <w:rFonts w:ascii="Times New Roman" w:eastAsia="Times New Roman" w:hAnsi="Times New Roman" w:cs="Times New Roman"/>
          <w:sz w:val="28"/>
          <w:szCs w:val="28"/>
          <w:lang w:val="en-US" w:eastAsia="ru-RU"/>
        </w:rPr>
        <w:t>ITU</w:t>
      </w:r>
      <w:r w:rsidRPr="00CB7475">
        <w:rPr>
          <w:rFonts w:ascii="Times New Roman" w:eastAsia="Times New Roman" w:hAnsi="Times New Roman" w:cs="Times New Roman"/>
          <w:sz w:val="28"/>
          <w:szCs w:val="28"/>
          <w:lang w:eastAsia="ru-RU"/>
        </w:rPr>
        <w:t>-</w:t>
      </w:r>
      <w:r w:rsidRPr="00CB7475">
        <w:rPr>
          <w:rFonts w:ascii="Times New Roman" w:eastAsia="Times New Roman" w:hAnsi="Times New Roman" w:cs="Times New Roman"/>
          <w:sz w:val="28"/>
          <w:szCs w:val="28"/>
          <w:lang w:val="en-US" w:eastAsia="ru-RU"/>
        </w:rPr>
        <w:t>T</w:t>
      </w:r>
      <w:r w:rsidRPr="00CB7475">
        <w:rPr>
          <w:rFonts w:ascii="Times New Roman" w:eastAsia="Times New Roman" w:hAnsi="Times New Roman" w:cs="Times New Roman"/>
          <w:sz w:val="28"/>
          <w:szCs w:val="28"/>
          <w:lang w:eastAsia="ru-RU"/>
        </w:rPr>
        <w:t xml:space="preserve">. Окончательные документы </w:t>
      </w:r>
      <w:r w:rsidRPr="00CB7475">
        <w:rPr>
          <w:rFonts w:ascii="Times New Roman" w:eastAsia="Times New Roman" w:hAnsi="Times New Roman" w:cs="Times New Roman"/>
          <w:sz w:val="28"/>
          <w:szCs w:val="28"/>
          <w:lang w:val="en-US" w:eastAsia="ru-RU"/>
        </w:rPr>
        <w:t>ISO</w:t>
      </w:r>
      <w:r w:rsidRPr="00CB7475">
        <w:rPr>
          <w:rFonts w:ascii="Times New Roman" w:eastAsia="Times New Roman" w:hAnsi="Times New Roman" w:cs="Times New Roman"/>
          <w:sz w:val="28"/>
          <w:szCs w:val="28"/>
          <w:lang w:eastAsia="ru-RU"/>
        </w:rPr>
        <w:t xml:space="preserve"> и </w:t>
      </w:r>
      <w:r w:rsidRPr="00CB7475">
        <w:rPr>
          <w:rFonts w:ascii="Times New Roman" w:eastAsia="Times New Roman" w:hAnsi="Times New Roman" w:cs="Times New Roman"/>
          <w:sz w:val="28"/>
          <w:szCs w:val="28"/>
          <w:lang w:val="en-US" w:eastAsia="ru-RU"/>
        </w:rPr>
        <w:t>IEC</w:t>
      </w:r>
      <w:r w:rsidRPr="00CB7475">
        <w:rPr>
          <w:rFonts w:ascii="Times New Roman" w:eastAsia="Times New Roman" w:hAnsi="Times New Roman" w:cs="Times New Roman"/>
          <w:sz w:val="28"/>
          <w:szCs w:val="28"/>
          <w:lang w:eastAsia="ru-RU"/>
        </w:rPr>
        <w:t xml:space="preserve"> получают статус стандарта или технического отчета (</w:t>
      </w:r>
      <w:r w:rsidRPr="00CB7475">
        <w:rPr>
          <w:rFonts w:ascii="Times New Roman" w:eastAsia="Times New Roman" w:hAnsi="Times New Roman" w:cs="Times New Roman"/>
          <w:sz w:val="28"/>
          <w:szCs w:val="28"/>
          <w:lang w:val="en-US" w:eastAsia="ru-RU"/>
        </w:rPr>
        <w:t>Technical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Report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TR</w:t>
      </w:r>
      <w:r w:rsidRPr="00CB7475">
        <w:rPr>
          <w:rFonts w:ascii="Times New Roman" w:eastAsia="Times New Roman" w:hAnsi="Times New Roman" w:cs="Times New Roman"/>
          <w:sz w:val="28"/>
          <w:szCs w:val="28"/>
          <w:lang w:eastAsia="ru-RU"/>
        </w:rPr>
        <w:t xml:space="preserve">). Технический отчет представляет собой руководящие материалы и не содержит требований. </w:t>
      </w:r>
    </w:p>
    <w:p w:rsidR="00E41DBA" w:rsidRPr="00CB7475" w:rsidRDefault="00E41DBA" w:rsidP="00E41DBA">
      <w:p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ab/>
        <w:t>Разработка стандарта разделена на этапы:</w:t>
      </w:r>
    </w:p>
    <w:p w:rsidR="00E41DBA" w:rsidRPr="00CB7475" w:rsidRDefault="00E41DBA" w:rsidP="00E41DBA">
      <w:pPr>
        <w:numPr>
          <w:ilvl w:val="0"/>
          <w:numId w:val="34"/>
        </w:numPr>
        <w:shd w:val="clear" w:color="auto" w:fill="FFFFFF"/>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предложение по новой теме работы;</w:t>
      </w:r>
    </w:p>
    <w:p w:rsidR="00E41DBA" w:rsidRPr="00CB7475" w:rsidRDefault="00E41DBA" w:rsidP="00E41DBA">
      <w:pPr>
        <w:numPr>
          <w:ilvl w:val="0"/>
          <w:numId w:val="34"/>
        </w:numPr>
        <w:shd w:val="clear" w:color="auto" w:fill="FFFFFF"/>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рабочий проект (</w:t>
      </w:r>
      <w:r w:rsidRPr="00CB7475">
        <w:rPr>
          <w:rFonts w:ascii="Times New Roman" w:eastAsia="Times New Roman" w:hAnsi="Times New Roman" w:cs="Times New Roman"/>
          <w:sz w:val="28"/>
          <w:szCs w:val="28"/>
          <w:lang w:val="en-US" w:eastAsia="ru-RU"/>
        </w:rPr>
        <w:t>Working</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Draft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WD</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34"/>
        </w:numPr>
        <w:shd w:val="clear" w:color="auto" w:fill="FFFFFF"/>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проект комитета (</w:t>
      </w:r>
      <w:r w:rsidRPr="00CB7475">
        <w:rPr>
          <w:rFonts w:ascii="Times New Roman" w:eastAsia="Times New Roman" w:hAnsi="Times New Roman" w:cs="Times New Roman"/>
          <w:sz w:val="28"/>
          <w:szCs w:val="28"/>
          <w:lang w:val="en-US" w:eastAsia="ru-RU"/>
        </w:rPr>
        <w:t>Committee</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Draft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CD</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34"/>
        </w:numPr>
        <w:shd w:val="clear" w:color="auto" w:fill="FFFFFF"/>
        <w:autoSpaceDE w:val="0"/>
        <w:autoSpaceDN w:val="0"/>
        <w:adjustRightInd w:val="0"/>
        <w:spacing w:after="0" w:line="240" w:lineRule="auto"/>
        <w:ind w:left="680" w:hanging="340"/>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проект международного стандарта (</w:t>
      </w:r>
      <w:r w:rsidRPr="00CB7475">
        <w:rPr>
          <w:rFonts w:ascii="Times New Roman" w:eastAsia="Times New Roman" w:hAnsi="Times New Roman" w:cs="Times New Roman"/>
          <w:sz w:val="28"/>
          <w:szCs w:val="28"/>
          <w:lang w:val="en-US" w:eastAsia="ru-RU"/>
        </w:rPr>
        <w:t>Draft</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International</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Standard</w:t>
      </w:r>
      <w:r w:rsidRPr="00CB7475">
        <w:rPr>
          <w:rFonts w:ascii="Times New Roman" w:eastAsia="Times New Roman" w:hAnsi="Times New Roman" w:cs="Times New Roman"/>
          <w:sz w:val="28"/>
          <w:szCs w:val="28"/>
          <w:lang w:eastAsia="ru-RU"/>
        </w:rPr>
        <w:t xml:space="preserve">, </w:t>
      </w:r>
      <w:r w:rsidRPr="00CB7475">
        <w:rPr>
          <w:rFonts w:ascii="Times New Roman" w:eastAsia="Times New Roman" w:hAnsi="Times New Roman" w:cs="Times New Roman"/>
          <w:sz w:val="28"/>
          <w:szCs w:val="28"/>
          <w:lang w:val="en-US" w:eastAsia="ru-RU"/>
        </w:rPr>
        <w:t>DIS</w:t>
      </w:r>
      <w:r w:rsidRPr="00CB7475">
        <w:rPr>
          <w:rFonts w:ascii="Times New Roman" w:eastAsia="Times New Roman" w:hAnsi="Times New Roman" w:cs="Times New Roman"/>
          <w:sz w:val="28"/>
          <w:szCs w:val="28"/>
          <w:lang w:eastAsia="ru-RU"/>
        </w:rPr>
        <w:t>);</w:t>
      </w:r>
    </w:p>
    <w:p w:rsidR="00E41DBA" w:rsidRPr="00CB7475" w:rsidRDefault="00E41DBA" w:rsidP="00E41DBA">
      <w:pPr>
        <w:numPr>
          <w:ilvl w:val="0"/>
          <w:numId w:val="34"/>
        </w:numPr>
        <w:shd w:val="clear" w:color="auto" w:fill="FFFFFF"/>
        <w:autoSpaceDE w:val="0"/>
        <w:autoSpaceDN w:val="0"/>
        <w:adjustRightInd w:val="0"/>
        <w:spacing w:after="0" w:line="240" w:lineRule="auto"/>
        <w:ind w:left="680" w:hanging="340"/>
        <w:jc w:val="both"/>
        <w:rPr>
          <w:rFonts w:ascii="Times New Roman" w:eastAsia="Times New Roman" w:hAnsi="Times New Roman" w:cs="Times New Roman"/>
          <w:sz w:val="28"/>
          <w:szCs w:val="28"/>
          <w:lang w:val="en-US" w:eastAsia="ru-RU"/>
        </w:rPr>
      </w:pPr>
      <w:r w:rsidRPr="00CB7475">
        <w:rPr>
          <w:rFonts w:ascii="Times New Roman" w:eastAsia="Times New Roman" w:hAnsi="Times New Roman" w:cs="Times New Roman"/>
          <w:sz w:val="28"/>
          <w:szCs w:val="28"/>
          <w:lang w:eastAsia="ru-RU"/>
        </w:rPr>
        <w:t>международный</w:t>
      </w:r>
      <w:r w:rsidRPr="00CB7475">
        <w:rPr>
          <w:rFonts w:ascii="Times New Roman" w:eastAsia="Times New Roman" w:hAnsi="Times New Roman" w:cs="Times New Roman"/>
          <w:sz w:val="28"/>
          <w:szCs w:val="28"/>
          <w:lang w:val="en-US" w:eastAsia="ru-RU"/>
        </w:rPr>
        <w:t xml:space="preserve"> </w:t>
      </w:r>
      <w:r w:rsidRPr="00CB7475">
        <w:rPr>
          <w:rFonts w:ascii="Times New Roman" w:eastAsia="Times New Roman" w:hAnsi="Times New Roman" w:cs="Times New Roman"/>
          <w:sz w:val="28"/>
          <w:szCs w:val="28"/>
          <w:lang w:eastAsia="ru-RU"/>
        </w:rPr>
        <w:t>стандарт</w:t>
      </w:r>
      <w:r w:rsidRPr="00CB7475">
        <w:rPr>
          <w:rFonts w:ascii="Times New Roman" w:eastAsia="Times New Roman" w:hAnsi="Times New Roman" w:cs="Times New Roman"/>
          <w:sz w:val="28"/>
          <w:szCs w:val="28"/>
          <w:lang w:val="en-US" w:eastAsia="ru-RU"/>
        </w:rPr>
        <w:t xml:space="preserve"> (International Standard, IS).</w:t>
      </w:r>
    </w:p>
    <w:p w:rsidR="00E41DBA" w:rsidRPr="00CB7475" w:rsidRDefault="00E41DBA" w:rsidP="00E41DBA">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Процедура работы с документами такова. На каждом этапе документ рассылается всем участникам с целью критики. После обработки замечаний участников документ рассылается для голосования. Для перехода к следующему этапу документ должны одобрить не менее 75% участников, имеющих право голоса. Использование такого демократического процесса принятия решений не способствует сокращению времени разработки новых стандартов. </w:t>
      </w:r>
    </w:p>
    <w:p w:rsidR="00E41DBA" w:rsidRPr="00CB7475" w:rsidRDefault="00E41DBA" w:rsidP="00E41DBA">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7475">
        <w:rPr>
          <w:rFonts w:ascii="Times New Roman" w:eastAsia="Times New Roman" w:hAnsi="Times New Roman" w:cs="Times New Roman"/>
          <w:sz w:val="28"/>
          <w:szCs w:val="28"/>
          <w:lang w:eastAsia="ru-RU"/>
        </w:rPr>
        <w:t xml:space="preserve">Международные организации стандартизации разрабатывают также специализированные комбинации </w:t>
      </w:r>
      <w:r w:rsidRPr="00CB7475">
        <w:rPr>
          <w:rFonts w:ascii="Times New Roman" w:eastAsia="Times New Roman" w:hAnsi="Times New Roman" w:cs="Times New Roman"/>
          <w:sz w:val="28"/>
          <w:szCs w:val="28"/>
          <w:lang w:val="en-US" w:eastAsia="ru-RU"/>
        </w:rPr>
        <w:t>OSI</w:t>
      </w:r>
      <w:r w:rsidRPr="00CB7475">
        <w:rPr>
          <w:rFonts w:ascii="Times New Roman" w:eastAsia="Times New Roman" w:hAnsi="Times New Roman" w:cs="Times New Roman"/>
          <w:sz w:val="28"/>
          <w:szCs w:val="28"/>
          <w:lang w:eastAsia="ru-RU"/>
        </w:rPr>
        <w:t xml:space="preserve">-совместимых протоколов, называемых </w:t>
      </w:r>
      <w:r w:rsidRPr="00CB7475">
        <w:rPr>
          <w:rFonts w:ascii="Times New Roman" w:eastAsia="Times New Roman" w:hAnsi="Times New Roman" w:cs="Times New Roman"/>
          <w:i/>
          <w:sz w:val="28"/>
          <w:szCs w:val="28"/>
          <w:lang w:eastAsia="ru-RU"/>
        </w:rPr>
        <w:t>профилями</w:t>
      </w:r>
      <w:r w:rsidRPr="00CB7475">
        <w:rPr>
          <w:rFonts w:ascii="Times New Roman" w:eastAsia="Times New Roman" w:hAnsi="Times New Roman" w:cs="Times New Roman"/>
          <w:sz w:val="28"/>
          <w:szCs w:val="28"/>
          <w:lang w:eastAsia="ru-RU"/>
        </w:rPr>
        <w:t xml:space="preserve"> (наборами) протоколов. </w:t>
      </w:r>
    </w:p>
    <w:p w:rsidR="00FA3FD3" w:rsidRPr="00234E15" w:rsidRDefault="00FA3FD3" w:rsidP="00FA3FD3">
      <w:pPr>
        <w:shd w:val="clear" w:color="auto" w:fill="FFFFFF"/>
        <w:spacing w:before="100" w:beforeAutospacing="1" w:after="100" w:afterAutospacing="1" w:line="240" w:lineRule="auto"/>
        <w:ind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eastAsia="ru-RU"/>
        </w:rPr>
        <w:t>Архитектура </w:t>
      </w:r>
      <w:r w:rsidRPr="00234E15">
        <w:rPr>
          <w:rFonts w:ascii="Times New Roman" w:eastAsia="Times New Roman" w:hAnsi="Times New Roman" w:cs="Times New Roman"/>
          <w:b/>
          <w:bCs/>
          <w:color w:val="000000"/>
          <w:sz w:val="27"/>
          <w:szCs w:val="27"/>
          <w:lang w:val="en-US" w:eastAsia="ru-RU"/>
        </w:rPr>
        <w:t>IMS</w:t>
      </w:r>
    </w:p>
    <w:p w:rsidR="00FA3FD3" w:rsidRPr="00234E15" w:rsidRDefault="00FA3FD3" w:rsidP="00FA3FD3">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Принцип, на котором строится концепция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состоит в том, что доставка любой услуги никаким образом не соотносится с коммуникаци</w:t>
      </w:r>
      <w:r w:rsidRPr="00234E15">
        <w:rPr>
          <w:rFonts w:ascii="Times New Roman" w:eastAsia="Times New Roman" w:hAnsi="Times New Roman" w:cs="Times New Roman"/>
          <w:color w:val="000000"/>
          <w:sz w:val="27"/>
          <w:szCs w:val="27"/>
          <w:lang w:eastAsia="ru-RU"/>
        </w:rPr>
        <w:softHyphen/>
        <w:t>онной инфраструктурой (за исключением ограничений по пропускной способности). Воплощением этого принципа является многоуровневый подход, используемый при построении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Он позволяет реализовать независимый от технологии доступа открытый механизм доставки услуг, который дает возможность задействовать в сети приложения сторонних поставщиков услуг.</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Один из двух основных логических блоков IMS (рисунок 5.1) – блок управления сеансами связи (Call Session Control Function – CSCF), или SIP-серверы. Их основная задача – обработка SIP-запросов с целью организации сеансов мультимедиасвязи между пользователями. Они “следят” за выполнением правил безопасности и выделением необходимых ресурсов для предоставления различных услуг. В задачи CSCF входит управление другими сетевыми элементами для надлежащего обслуживания пользователей (медиашлюзами, пограничными устройствами и т. п.). Логически серверы управления сеансами связи делятся на три группы: Serving-CSCF (S-CSCF), Proxy-CSCF (P-CSCF) и Interrogating-CSCF (I-CSCF).</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Второй по важности блок IMS – это абонентская база данных (Home Subscriber Server — HSS). В первом приближении HSS можно сравнить с используемым в сотовых сетях регистром HLR, в котором хранится информация об активных абонентах и их местонахождении. Однако функции HSS значительно шире. Это база данных с информацией не только по абонентам мобильных сетей, но и по абонентам сетей фиксированной связи (как уже отмечено выше, для IMS неважно, каким способом подключен абонент). В ней хранится информация о разнообразных предпочтениях абонента, например, по переадресации и фильтрации вызовов, оповещении и сообщениях голосовой почты, персональная адресная книга (buddy list) для рассылки сообщений и организации конференций. Также на сервере HSS есть все необходимые данные для учета доступности/статуса (presence) и местонахождения (location) абонента. Вместо устаревшего протокола Radius для взаимодействия между HSS и серверами CSCF используется протокол Diameter, стандартизованный организацией IETF. Помимо других усовершенствований, в Diameter предусмотрена поддержка функции тарификации, в том числе и для оказания популярных услуг с предоплатой (prepaid).</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FA3FD3" w:rsidRPr="00234E15" w:rsidRDefault="00FA3FD3" w:rsidP="00FA3FD3">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noProof/>
          <w:color w:val="000000"/>
          <w:sz w:val="27"/>
          <w:szCs w:val="27"/>
          <w:lang w:eastAsia="ru-RU"/>
        </w:rPr>
        <w:drawing>
          <wp:inline distT="0" distB="0" distL="0" distR="0" wp14:anchorId="547551EE" wp14:editId="33D5018F">
            <wp:extent cx="5324475" cy="3781425"/>
            <wp:effectExtent l="0" t="0" r="9525" b="9525"/>
            <wp:docPr id="40" name="Picture 40" descr="http://libr.aues.kz/facultet/frts/kaf_aes/40/umm/aes_3.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libr.aues.kz/facultet/frts/kaf_aes/40/umm/aes_3.files/image0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24475" cy="3781425"/>
                    </a:xfrm>
                    <a:prstGeom prst="rect">
                      <a:avLst/>
                    </a:prstGeom>
                    <a:noFill/>
                    <a:ln>
                      <a:noFill/>
                    </a:ln>
                  </pic:spPr>
                </pic:pic>
              </a:graphicData>
            </a:graphic>
          </wp:inline>
        </w:drawing>
      </w:r>
    </w:p>
    <w:p w:rsidR="00FA3FD3" w:rsidRPr="00234E15" w:rsidRDefault="00FA3FD3" w:rsidP="00FA3FD3">
      <w:pPr>
        <w:spacing w:before="100" w:beforeAutospacing="1" w:after="100" w:afterAutospacing="1" w:line="240" w:lineRule="auto"/>
        <w:jc w:val="center"/>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Рисунок 5.1 – Упрощенная схема архитектуры IMS</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схеме также показаны еще два важных элемента архитектуры IMS: отвечающие за управление медиашлюзами (Breakout Gateway Control Function – BGCF, или Media Gateway Control Function – MGCF) и обработку медиапотоков (Media Resource Function – MRF). Если к сеансу связи надо подключить абонента, находящегося в сети с коммутациией каналов (сеть сотовой связи или ТфОП), блок BGCF/MGCF обеспечивает доведение до нее соответствующей сигнальной информации. При необходимости он преобразует сигнальные сообщения из формата SIP в формат ISUP. Подобная функциональность типична для коммутаторов softswitch, но в архитектуре IMS она выделена в отдельный логический элемент.</w:t>
      </w:r>
    </w:p>
    <w:p w:rsidR="00FA3FD3" w:rsidRPr="00234E15" w:rsidRDefault="00FA3FD3" w:rsidP="00FA3FD3">
      <w:pPr>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Системы MRF обеспечивают обработку медиапотоков, передаваемых между серверами приложений и конечными устройствами. Их функции – проигрывание различных голосовых сообщений, транскодирование информационных потоков, “смешивание” речевых/видеопотоков в конференцию и т. п. На предоставленной упрощенной схеме показаны только основные элементы IMS (рисунок 5. 1).</w:t>
      </w:r>
    </w:p>
    <w:p w:rsidR="00FA3FD3" w:rsidRPr="00234E15" w:rsidRDefault="00FA3FD3" w:rsidP="00FA3FD3">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Сервисная архитектура представляет собой набор логических функций, которые можно разделить на три уровня: уровень абонентских устройств и шлюзов, уровень управления сеансами и уровень приложений.</w:t>
      </w:r>
    </w:p>
    <w:p w:rsidR="00FA3FD3" w:rsidRPr="00234E15" w:rsidRDefault="00FA3FD3" w:rsidP="00FA3FD3">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абонентских устройств и транспорта</w:t>
      </w:r>
    </w:p>
    <w:p w:rsidR="00FA3FD3" w:rsidRPr="00234E15" w:rsidRDefault="00FA3FD3" w:rsidP="00FA3FD3">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этом уровне инициируется и терминируется сигнализация SIP, необходимая для установления сеансов и предоставления базовых услуг, таких как преобразование речи из аналоговой или цифровой формы в IP-пакеты с использованием протокола RTP (Realtime Transport Protocol). На этом уровне функционируют медиашлюзы, преобразующие базовые потоки VoIP в телефонный формат TDM. Медиасервер предоставляет различные медиасервисы, в том числе конференц-связь, воспроизведение оповещений, сбор тоновых сигналов, распознавание речи, синтез речи и т.п. Ресурсы медиасервера доступны всем приложениям, т.е. любое приложение (голосовая почта, бесплатный номер 800, интерактивные VXML-сервисы и т.д.), которому необходимо воспроизвести оповещение или получить цифры набранного номера, может использовать общий сервер. Медиасерверы также поддерживают и нетелефонные функции, например, тиражирование голосовых потоков для оказания сервиса мгновенной многоточечной связи (PTT). При использовании для различных сервисов общего пула медиасерверов отпадает необходимость в планировании и инжиниринге медиаресурсов для каждого отдельного приложения.</w:t>
      </w:r>
    </w:p>
    <w:p w:rsidR="00FA3FD3" w:rsidRPr="00234E15" w:rsidRDefault="00FA3FD3" w:rsidP="00FA3FD3">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управления вызовами и сеанс</w:t>
      </w:r>
      <w:r w:rsidRPr="00234E15">
        <w:rPr>
          <w:rFonts w:ascii="Times New Roman" w:eastAsia="Times New Roman" w:hAnsi="Times New Roman" w:cs="Times New Roman"/>
          <w:color w:val="000000"/>
          <w:sz w:val="27"/>
          <w:szCs w:val="27"/>
          <w:lang w:eastAsia="ru-RU"/>
        </w:rPr>
        <w:t>ами</w:t>
      </w:r>
    </w:p>
    <w:p w:rsidR="00FA3FD3" w:rsidRPr="00234E15" w:rsidRDefault="00FA3FD3" w:rsidP="00FA3FD3">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этом уровне располагается функция управления вызовами и сеансами CSCF (Call Session Control Function), которая регистрирует абонентские устройства и направляет сигнальные сообщения протокола SIP к соответствующим серверам приложений. Функция CSCF взаимодействует с уровнем транспорта и доступа для обеспечения качества обслуживания по всем сервисам. Уровень управления вызовами и сеансами включает сервер абонентских данных HSS (Home Subscriber Server), где централизованно хранятся уникальные сервисные профили всех абонентов. Профиль содержит текущую регистрационную информацию (например, IP-адрес), данные роуминга, данные по телефонным услугам (например, номер переадресации), данные по обмену мгновенными сообщениями (список абонентов), параметры голосовой почты (например, приветствия) и т.д. Централизованное хранение позволяет различным приложениям использовать эти данные для создания персональных справочников, информации о присутствии в сети абонентов различных категорий, а также совмещенных услуг. Централизация также существенно упрощает администрирование пользовательских данных и гарантирует однородное представление активных абонентов по всем сервисам.</w:t>
      </w:r>
    </w:p>
    <w:p w:rsidR="00FA3FD3" w:rsidRPr="00234E15" w:rsidRDefault="00FA3FD3" w:rsidP="00FA3FD3">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На уровне управления вызовами и сеансами также располагается функция управления медиашлюзами MGCF (Media Gateway Control Function), которая обеспечивает взаимодействие сигнализации SIP с сигнализацией других медиашлюзов (например, H.248). Функция MGCF управляет распределением сеансов по множеству медиашлюзов, для медиасерверов это выполняется функцией MSFC (Media Server Function Control).</w:t>
      </w:r>
    </w:p>
    <w:p w:rsidR="00FA3FD3" w:rsidRPr="00234E15" w:rsidRDefault="00FA3FD3" w:rsidP="00FA3FD3">
      <w:pPr>
        <w:spacing w:after="0" w:line="240" w:lineRule="auto"/>
        <w:ind w:firstLine="680"/>
        <w:jc w:val="both"/>
        <w:outlineLvl w:val="3"/>
        <w:rPr>
          <w:rFonts w:ascii="Times New Roman" w:eastAsia="Times New Roman" w:hAnsi="Times New Roman" w:cs="Times New Roman"/>
          <w:b/>
          <w:bCs/>
          <w:color w:val="000000"/>
          <w:sz w:val="27"/>
          <w:szCs w:val="27"/>
          <w:lang w:eastAsia="ru-RU"/>
        </w:rPr>
      </w:pPr>
      <w:r w:rsidRPr="00234E15">
        <w:rPr>
          <w:rFonts w:ascii="Times New Roman" w:eastAsia="Times New Roman" w:hAnsi="Times New Roman" w:cs="Times New Roman"/>
          <w:b/>
          <w:bCs/>
          <w:color w:val="000000"/>
          <w:sz w:val="27"/>
          <w:szCs w:val="27"/>
          <w:lang w:eastAsia="ru-RU"/>
        </w:rPr>
        <w:t>Уровень серверов приложений</w:t>
      </w:r>
    </w:p>
    <w:p w:rsidR="00FA3FD3" w:rsidRPr="00234E15" w:rsidRDefault="00FA3FD3" w:rsidP="00FA3FD3">
      <w:pPr>
        <w:spacing w:after="0" w:line="240" w:lineRule="auto"/>
        <w:ind w:right="450" w:firstLine="680"/>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Этот уровень содержит серверы приложений, которые обеспечивают обслуживание конечных пользователей. Архитектура IMS и сигнализация SIP обеспечивают достаточную гибкость для поддержки разнообразных телефонных и других серверов приложений. Так, разработаны стандарты SIP для сервисов телефонии и сервисов IM.</w:t>
      </w:r>
    </w:p>
    <w:p w:rsidR="00FA3FD3" w:rsidRPr="00234E15" w:rsidRDefault="00FA3FD3" w:rsidP="00FA3FD3">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Верхний уровень эталонной архитектуры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содержит набор сер</w:t>
      </w:r>
      <w:r w:rsidRPr="00234E15">
        <w:rPr>
          <w:rFonts w:ascii="Times New Roman" w:eastAsia="Times New Roman" w:hAnsi="Times New Roman" w:cs="Times New Roman"/>
          <w:color w:val="000000"/>
          <w:sz w:val="27"/>
          <w:szCs w:val="27"/>
          <w:lang w:eastAsia="ru-RU"/>
        </w:rPr>
        <w:softHyphen/>
        <w:t>веров приложений, которые, в принципе, не являются элементами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Эти элементы верхней плоскости включают в свой состав как мультиме</w:t>
      </w:r>
      <w:r w:rsidRPr="00234E15">
        <w:rPr>
          <w:rFonts w:ascii="Times New Roman" w:eastAsia="Times New Roman" w:hAnsi="Times New Roman" w:cs="Times New Roman"/>
          <w:color w:val="000000"/>
          <w:sz w:val="27"/>
          <w:szCs w:val="27"/>
          <w:lang w:eastAsia="ru-RU"/>
        </w:rPr>
        <w:softHyphen/>
        <w:t>дийные </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color w:val="000000"/>
          <w:sz w:val="27"/>
          <w:szCs w:val="27"/>
          <w:lang w:eastAsia="ru-RU"/>
        </w:rPr>
        <w:t>-приложения, базирующиеся на протоколе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так и прило</w:t>
      </w:r>
      <w:r w:rsidRPr="00234E15">
        <w:rPr>
          <w:rFonts w:ascii="Times New Roman" w:eastAsia="Times New Roman" w:hAnsi="Times New Roman" w:cs="Times New Roman"/>
          <w:color w:val="000000"/>
          <w:sz w:val="27"/>
          <w:szCs w:val="27"/>
          <w:lang w:eastAsia="ru-RU"/>
        </w:rPr>
        <w:softHyphen/>
        <w:t>жения, реализуемые в мобильных сетях на базе виртуальной домашней среды.</w:t>
      </w:r>
    </w:p>
    <w:p w:rsidR="00FA3FD3" w:rsidRPr="00234E15" w:rsidRDefault="00FA3FD3" w:rsidP="00FA3FD3">
      <w:pPr>
        <w:shd w:val="clear" w:color="auto" w:fill="FFFFFF"/>
        <w:spacing w:before="100" w:beforeAutospacing="1" w:after="100" w:afterAutospacing="1" w:line="240" w:lineRule="auto"/>
        <w:ind w:firstLine="68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Архитектура приложений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достаточно сложна, но ключевым моментом здесь является высокая гибкость при создании новых и интегра</w:t>
      </w:r>
      <w:r w:rsidRPr="00234E15">
        <w:rPr>
          <w:rFonts w:ascii="Times New Roman" w:eastAsia="Times New Roman" w:hAnsi="Times New Roman" w:cs="Times New Roman"/>
          <w:color w:val="000000"/>
          <w:sz w:val="27"/>
          <w:szCs w:val="27"/>
          <w:lang w:eastAsia="ru-RU"/>
        </w:rPr>
        <w:softHyphen/>
        <w:t>ции с традиционными приложениями. Например, среда пересылки сооб</w:t>
      </w:r>
      <w:r w:rsidRPr="00234E15">
        <w:rPr>
          <w:rFonts w:ascii="Times New Roman" w:eastAsia="Times New Roman" w:hAnsi="Times New Roman" w:cs="Times New Roman"/>
          <w:color w:val="000000"/>
          <w:sz w:val="27"/>
          <w:szCs w:val="27"/>
          <w:lang w:eastAsia="ru-RU"/>
        </w:rPr>
        <w:softHyphen/>
        <w:t>щений может интегрировать традиционные свойства телефонного вызо</w:t>
      </w:r>
      <w:r w:rsidRPr="00234E15">
        <w:rPr>
          <w:rFonts w:ascii="Times New Roman" w:eastAsia="Times New Roman" w:hAnsi="Times New Roman" w:cs="Times New Roman"/>
          <w:color w:val="000000"/>
          <w:sz w:val="27"/>
          <w:szCs w:val="27"/>
          <w:lang w:eastAsia="ru-RU"/>
        </w:rPr>
        <w:softHyphen/>
        <w:t>ва, например обратный вызов и ожидание вызова, с вызовом Интернет. Чтобы сделать это, архитектура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позволяет запустить множество услуг и управлять транзакциями между ними.</w:t>
      </w:r>
    </w:p>
    <w:p w:rsidR="00FA3FD3" w:rsidRPr="00234E15" w:rsidRDefault="00FA3FD3" w:rsidP="00FA3FD3">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SCIM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Capability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Interaction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Manager</w:t>
      </w:r>
      <w:r w:rsidRPr="00234E15">
        <w:rPr>
          <w:rFonts w:ascii="Times New Roman" w:eastAsia="Times New Roman" w:hAnsi="Times New Roman" w:cs="Times New Roman"/>
          <w:color w:val="000000"/>
          <w:sz w:val="27"/>
          <w:szCs w:val="27"/>
          <w:lang w:eastAsia="ru-RU"/>
        </w:rPr>
        <w:t>) — обеспечивает управление взаимодействием плоскости приложений и ядра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w:t>
      </w:r>
    </w:p>
    <w:p w:rsidR="00FA3FD3" w:rsidRPr="00234E15" w:rsidRDefault="00FA3FD3" w:rsidP="00FA3FD3">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SIP</w:t>
      </w:r>
      <w:r w:rsidRPr="00234E15">
        <w:rPr>
          <w:rFonts w:ascii="Times New Roman" w:eastAsia="Times New Roman" w:hAnsi="Times New Roman" w:cs="Times New Roman"/>
          <w:b/>
          <w:bCs/>
          <w:color w:val="000000"/>
          <w:sz w:val="27"/>
          <w:szCs w:val="27"/>
          <w:lang w:eastAsia="ru-RU"/>
        </w:rPr>
        <w:t xml:space="preserve"> </w:t>
      </w:r>
      <w:r w:rsidRPr="00234E15">
        <w:rPr>
          <w:rFonts w:ascii="Times New Roman" w:eastAsia="Times New Roman" w:hAnsi="Times New Roman" w:cs="Times New Roman"/>
          <w:b/>
          <w:bCs/>
          <w:color w:val="000000"/>
          <w:sz w:val="27"/>
          <w:szCs w:val="27"/>
          <w:lang w:val="en-US" w:eastAsia="ru-RU"/>
        </w:rPr>
        <w:t>AS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приложений, служащий для выполнения услуг, базирующихся на протоколе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Ожидает</w:t>
      </w:r>
      <w:r w:rsidRPr="00234E15">
        <w:rPr>
          <w:rFonts w:ascii="Times New Roman" w:eastAsia="Times New Roman" w:hAnsi="Times New Roman" w:cs="Times New Roman"/>
          <w:color w:val="000000"/>
          <w:sz w:val="27"/>
          <w:szCs w:val="27"/>
          <w:lang w:eastAsia="ru-RU"/>
        </w:rPr>
        <w:softHyphen/>
        <w:t>ся, что все новые услуги в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будут находиться именно в сервере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AS</w:t>
      </w:r>
      <w:r w:rsidRPr="00234E15">
        <w:rPr>
          <w:rFonts w:ascii="Times New Roman" w:eastAsia="Times New Roman" w:hAnsi="Times New Roman" w:cs="Times New Roman"/>
          <w:color w:val="000000"/>
          <w:sz w:val="27"/>
          <w:szCs w:val="27"/>
          <w:lang w:eastAsia="ru-RU"/>
        </w:rPr>
        <w:t>;</w:t>
      </w:r>
    </w:p>
    <w:p w:rsidR="00FA3FD3" w:rsidRPr="00234E15" w:rsidRDefault="00FA3FD3" w:rsidP="00FA3FD3">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OSA</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SCS</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Open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Access</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Capability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возможных услуг, который обеспечивает интерфейс к услугам, базирующимся на открытом доступе услугам (</w:t>
      </w:r>
      <w:r w:rsidRPr="00234E15">
        <w:rPr>
          <w:rFonts w:ascii="Times New Roman" w:eastAsia="Times New Roman" w:hAnsi="Times New Roman" w:cs="Times New Roman"/>
          <w:color w:val="000000"/>
          <w:sz w:val="27"/>
          <w:szCs w:val="27"/>
          <w:lang w:val="en-US" w:eastAsia="ru-RU"/>
        </w:rPr>
        <w:t>OSA</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Open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Access</w:t>
      </w:r>
      <w:r w:rsidRPr="00234E15">
        <w:rPr>
          <w:rFonts w:ascii="Times New Roman" w:eastAsia="Times New Roman" w:hAnsi="Times New Roman" w:cs="Times New Roman"/>
          <w:color w:val="000000"/>
          <w:sz w:val="27"/>
          <w:szCs w:val="27"/>
          <w:lang w:eastAsia="ru-RU"/>
        </w:rPr>
        <w:t>). </w:t>
      </w:r>
    </w:p>
    <w:p w:rsidR="00FA3FD3" w:rsidRPr="00234E15" w:rsidRDefault="00FA3FD3" w:rsidP="00FA3FD3">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IM</w:t>
      </w:r>
      <w:r w:rsidRPr="00234E15">
        <w:rPr>
          <w:rFonts w:ascii="Times New Roman" w:eastAsia="Times New Roman" w:hAnsi="Times New Roman" w:cs="Times New Roman"/>
          <w:b/>
          <w:bCs/>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SSF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IP</w:t>
      </w:r>
      <w:r w:rsidRPr="00234E15">
        <w:rPr>
          <w:rFonts w:ascii="Times New Roman" w:eastAsia="Times New Roman" w:hAnsi="Times New Roman" w:cs="Times New Roman"/>
          <w:b/>
          <w:bCs/>
          <w:color w:val="000000"/>
          <w:sz w:val="27"/>
          <w:szCs w:val="27"/>
          <w:lang w:val="en-US" w:eastAsia="ru-RU"/>
        </w:rPr>
        <w:t> </w:t>
      </w:r>
      <w:r w:rsidRPr="00234E15">
        <w:rPr>
          <w:rFonts w:ascii="Times New Roman" w:eastAsia="Times New Roman" w:hAnsi="Times New Roman" w:cs="Times New Roman"/>
          <w:color w:val="000000"/>
          <w:sz w:val="27"/>
          <w:szCs w:val="27"/>
          <w:lang w:val="en-US" w:eastAsia="ru-RU"/>
        </w:rPr>
        <w:t>Multimedia</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Service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Switching</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Function</w:t>
      </w:r>
      <w:r w:rsidRPr="00234E15">
        <w:rPr>
          <w:rFonts w:ascii="Times New Roman" w:eastAsia="Times New Roman" w:hAnsi="Times New Roman" w:cs="Times New Roman"/>
          <w:color w:val="000000"/>
          <w:sz w:val="27"/>
          <w:szCs w:val="27"/>
          <w:lang w:eastAsia="ru-RU"/>
        </w:rPr>
        <w:t>) — сервер коммутации услуги, служит для соединения подсистемы </w:t>
      </w:r>
      <w:r w:rsidRPr="00234E15">
        <w:rPr>
          <w:rFonts w:ascii="Times New Roman" w:eastAsia="Times New Roman" w:hAnsi="Times New Roman" w:cs="Times New Roman"/>
          <w:color w:val="000000"/>
          <w:sz w:val="27"/>
          <w:szCs w:val="27"/>
          <w:lang w:val="en-US" w:eastAsia="ru-RU"/>
        </w:rPr>
        <w:t>IMS</w:t>
      </w:r>
      <w:r w:rsidRPr="00234E15">
        <w:rPr>
          <w:rFonts w:ascii="Times New Roman" w:eastAsia="Times New Roman" w:hAnsi="Times New Roman" w:cs="Times New Roman"/>
          <w:color w:val="000000"/>
          <w:sz w:val="27"/>
          <w:szCs w:val="27"/>
          <w:lang w:eastAsia="ru-RU"/>
        </w:rPr>
        <w:t> с услуга</w:t>
      </w:r>
      <w:r w:rsidRPr="00234E15">
        <w:rPr>
          <w:rFonts w:ascii="Times New Roman" w:eastAsia="Times New Roman" w:hAnsi="Times New Roman" w:cs="Times New Roman"/>
          <w:color w:val="000000"/>
          <w:sz w:val="27"/>
          <w:szCs w:val="27"/>
          <w:lang w:eastAsia="ru-RU"/>
        </w:rPr>
        <w:softHyphen/>
        <w:t>ми в системе приспособленных к пользователю приложений для улучшения логики мобильной сети (</w:t>
      </w:r>
      <w:r w:rsidRPr="00234E15">
        <w:rPr>
          <w:rFonts w:ascii="Times New Roman" w:eastAsia="Times New Roman" w:hAnsi="Times New Roman" w:cs="Times New Roman"/>
          <w:color w:val="000000"/>
          <w:sz w:val="27"/>
          <w:szCs w:val="27"/>
          <w:lang w:val="en-US" w:eastAsia="ru-RU"/>
        </w:rPr>
        <w:t>CAMEL</w:t>
      </w:r>
      <w:r w:rsidRPr="00234E15">
        <w:rPr>
          <w:rFonts w:ascii="Times New Roman" w:eastAsia="Times New Roman" w:hAnsi="Times New Roman" w:cs="Times New Roman"/>
          <w:color w:val="000000"/>
          <w:sz w:val="27"/>
          <w:szCs w:val="27"/>
          <w:lang w:eastAsia="ru-RU"/>
        </w:rPr>
        <w:t> — </w:t>
      </w:r>
      <w:r w:rsidRPr="00234E15">
        <w:rPr>
          <w:rFonts w:ascii="Times New Roman" w:eastAsia="Times New Roman" w:hAnsi="Times New Roman" w:cs="Times New Roman"/>
          <w:color w:val="000000"/>
          <w:sz w:val="27"/>
          <w:szCs w:val="27"/>
          <w:lang w:val="en-US" w:eastAsia="ru-RU"/>
        </w:rPr>
        <w:t>Customized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Applications</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for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Mobile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network</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Enhanced</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Logic</w:t>
      </w:r>
      <w:r w:rsidRPr="00234E15">
        <w:rPr>
          <w:rFonts w:ascii="Times New Roman" w:eastAsia="Times New Roman" w:hAnsi="Times New Roman" w:cs="Times New Roman"/>
          <w:color w:val="000000"/>
          <w:sz w:val="27"/>
          <w:szCs w:val="27"/>
          <w:lang w:eastAsia="ru-RU"/>
        </w:rPr>
        <w:t>). </w:t>
      </w:r>
    </w:p>
    <w:p w:rsidR="00FA3FD3" w:rsidRPr="00234E15" w:rsidRDefault="00FA3FD3" w:rsidP="00FA3FD3">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b/>
          <w:bCs/>
          <w:color w:val="000000"/>
          <w:sz w:val="27"/>
          <w:szCs w:val="27"/>
          <w:lang w:val="en-US" w:eastAsia="ru-RU"/>
        </w:rPr>
        <w:t>TAS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Telephony</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Application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телефонных прило</w:t>
      </w:r>
      <w:r w:rsidRPr="00234E15">
        <w:rPr>
          <w:rFonts w:ascii="Times New Roman" w:eastAsia="Times New Roman" w:hAnsi="Times New Roman" w:cs="Times New Roman"/>
          <w:color w:val="000000"/>
          <w:sz w:val="27"/>
          <w:szCs w:val="27"/>
          <w:lang w:eastAsia="ru-RU"/>
        </w:rPr>
        <w:softHyphen/>
        <w:t>жений принимает и обрабатывает сообщения протокола </w:t>
      </w:r>
      <w:r w:rsidRPr="00234E15">
        <w:rPr>
          <w:rFonts w:ascii="Times New Roman" w:eastAsia="Times New Roman" w:hAnsi="Times New Roman" w:cs="Times New Roman"/>
          <w:color w:val="000000"/>
          <w:sz w:val="27"/>
          <w:szCs w:val="27"/>
          <w:lang w:val="en-US" w:eastAsia="ru-RU"/>
        </w:rPr>
        <w:t>SIP</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a</w:t>
      </w:r>
      <w:r w:rsidRPr="00234E15">
        <w:rPr>
          <w:rFonts w:ascii="Times New Roman" w:eastAsia="Times New Roman" w:hAnsi="Times New Roman" w:cs="Times New Roman"/>
          <w:color w:val="000000"/>
          <w:sz w:val="27"/>
          <w:szCs w:val="27"/>
          <w:lang w:eastAsia="ru-RU"/>
        </w:rPr>
        <w:t> также определяет, каким образом должен быть инициирован ис</w:t>
      </w:r>
      <w:r w:rsidRPr="00234E15">
        <w:rPr>
          <w:rFonts w:ascii="Times New Roman" w:eastAsia="Times New Roman" w:hAnsi="Times New Roman" w:cs="Times New Roman"/>
          <w:color w:val="000000"/>
          <w:sz w:val="27"/>
          <w:szCs w:val="27"/>
          <w:lang w:eastAsia="ru-RU"/>
        </w:rPr>
        <w:softHyphen/>
        <w:t>ходящий вызов. Сервисная логика </w:t>
      </w:r>
      <w:r w:rsidRPr="00234E15">
        <w:rPr>
          <w:rFonts w:ascii="Times New Roman" w:eastAsia="Times New Roman" w:hAnsi="Times New Roman" w:cs="Times New Roman"/>
          <w:color w:val="000000"/>
          <w:sz w:val="27"/>
          <w:szCs w:val="27"/>
          <w:lang w:val="en-US" w:eastAsia="ru-RU"/>
        </w:rPr>
        <w:t>TAS</w:t>
      </w:r>
      <w:r w:rsidRPr="00234E15">
        <w:rPr>
          <w:rFonts w:ascii="Times New Roman" w:eastAsia="Times New Roman" w:hAnsi="Times New Roman" w:cs="Times New Roman"/>
          <w:color w:val="000000"/>
          <w:sz w:val="27"/>
          <w:szCs w:val="27"/>
          <w:lang w:eastAsia="ru-RU"/>
        </w:rPr>
        <w:t> обеспечивает базовые сервисы обработки вызовов, включая анализ цифр, маршрутиза</w:t>
      </w:r>
      <w:r w:rsidRPr="00234E15">
        <w:rPr>
          <w:rFonts w:ascii="Times New Roman" w:eastAsia="Times New Roman" w:hAnsi="Times New Roman" w:cs="Times New Roman"/>
          <w:color w:val="000000"/>
          <w:sz w:val="27"/>
          <w:szCs w:val="27"/>
          <w:lang w:eastAsia="ru-RU"/>
        </w:rPr>
        <w:softHyphen/>
        <w:t>цию, установление, ожидание и перенаправление вызовов, конференц-связь и т.д. </w:t>
      </w:r>
    </w:p>
    <w:p w:rsidR="00FA3FD3" w:rsidRPr="00234E15" w:rsidRDefault="00FA3FD3" w:rsidP="00FA3FD3">
      <w:pPr>
        <w:shd w:val="clear" w:color="auto" w:fill="FFFFFF"/>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b/>
          <w:bCs/>
          <w:color w:val="000000"/>
          <w:sz w:val="27"/>
          <w:szCs w:val="27"/>
          <w:lang w:val="en-US" w:eastAsia="ru-RU"/>
        </w:rPr>
        <w:t>HSS </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Home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Subscriber</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Server</w:t>
      </w:r>
      <w:r w:rsidRPr="00234E15">
        <w:rPr>
          <w:rFonts w:ascii="Times New Roman" w:eastAsia="Times New Roman" w:hAnsi="Times New Roman" w:cs="Times New Roman"/>
          <w:color w:val="000000"/>
          <w:sz w:val="27"/>
          <w:szCs w:val="27"/>
          <w:lang w:eastAsia="ru-RU"/>
        </w:rPr>
        <w:t>) — сервер домашних абонентов — аналогичен элементу сетей </w:t>
      </w:r>
      <w:r w:rsidRPr="00234E15">
        <w:rPr>
          <w:rFonts w:ascii="Times New Roman" w:eastAsia="Times New Roman" w:hAnsi="Times New Roman" w:cs="Times New Roman"/>
          <w:color w:val="000000"/>
          <w:sz w:val="27"/>
          <w:szCs w:val="27"/>
          <w:lang w:val="en-US" w:eastAsia="ru-RU"/>
        </w:rPr>
        <w:t>GSM</w:t>
      </w:r>
      <w:r w:rsidRPr="00234E15">
        <w:rPr>
          <w:rFonts w:ascii="Times New Roman" w:eastAsia="Times New Roman" w:hAnsi="Times New Roman" w:cs="Times New Roman"/>
          <w:color w:val="000000"/>
          <w:sz w:val="27"/>
          <w:szCs w:val="27"/>
          <w:lang w:eastAsia="ru-RU"/>
        </w:rPr>
        <w:t> — серверу </w:t>
      </w:r>
      <w:r w:rsidRPr="00234E15">
        <w:rPr>
          <w:rFonts w:ascii="Times New Roman" w:eastAsia="Times New Roman" w:hAnsi="Times New Roman" w:cs="Times New Roman"/>
          <w:color w:val="000000"/>
          <w:sz w:val="27"/>
          <w:szCs w:val="27"/>
          <w:lang w:val="en-US" w:eastAsia="ru-RU"/>
        </w:rPr>
        <w:t>HLR</w:t>
      </w:r>
      <w:r w:rsidRPr="00234E15">
        <w:rPr>
          <w:rFonts w:ascii="Times New Roman" w:eastAsia="Times New Roman" w:hAnsi="Times New Roman" w:cs="Times New Roman"/>
          <w:color w:val="000000"/>
          <w:sz w:val="27"/>
          <w:szCs w:val="27"/>
          <w:lang w:eastAsia="ru-RU"/>
        </w:rPr>
        <w:t> (</w:t>
      </w:r>
      <w:r w:rsidRPr="00234E15">
        <w:rPr>
          <w:rFonts w:ascii="Times New Roman" w:eastAsia="Times New Roman" w:hAnsi="Times New Roman" w:cs="Times New Roman"/>
          <w:color w:val="000000"/>
          <w:sz w:val="27"/>
          <w:szCs w:val="27"/>
          <w:lang w:val="en-US" w:eastAsia="ru-RU"/>
        </w:rPr>
        <w:t>Home</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Location</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Register</w:t>
      </w:r>
      <w:r w:rsidRPr="00234E15">
        <w:rPr>
          <w:rFonts w:ascii="Times New Roman" w:eastAsia="Times New Roman" w:hAnsi="Times New Roman" w:cs="Times New Roman"/>
          <w:color w:val="000000"/>
          <w:sz w:val="27"/>
          <w:szCs w:val="27"/>
          <w:lang w:eastAsia="ru-RU"/>
        </w:rPr>
        <w:t>) — является базой пользовательских данных. Сервер </w:t>
      </w:r>
      <w:r w:rsidRPr="00234E15">
        <w:rPr>
          <w:rFonts w:ascii="Times New Roman" w:eastAsia="Times New Roman" w:hAnsi="Times New Roman" w:cs="Times New Roman"/>
          <w:color w:val="000000"/>
          <w:sz w:val="27"/>
          <w:szCs w:val="27"/>
          <w:lang w:val="en-US" w:eastAsia="ru-RU"/>
        </w:rPr>
        <w:t>HSS</w:t>
      </w:r>
      <w:r w:rsidRPr="00234E15">
        <w:rPr>
          <w:rFonts w:ascii="Times New Roman" w:eastAsia="Times New Roman" w:hAnsi="Times New Roman" w:cs="Times New Roman"/>
          <w:color w:val="000000"/>
          <w:sz w:val="27"/>
          <w:szCs w:val="27"/>
          <w:lang w:eastAsia="ru-RU"/>
        </w:rPr>
        <w:t> обеспечивает открытый доступ в режиме чте</w:t>
      </w:r>
      <w:r w:rsidRPr="00234E15">
        <w:rPr>
          <w:rFonts w:ascii="Times New Roman" w:eastAsia="Times New Roman" w:hAnsi="Times New Roman" w:cs="Times New Roman"/>
          <w:color w:val="000000"/>
          <w:sz w:val="27"/>
          <w:szCs w:val="27"/>
          <w:lang w:eastAsia="ru-RU"/>
        </w:rPr>
        <w:softHyphen/>
        <w:t>ния/записи к индивидуальным данным пользователя, связан</w:t>
      </w:r>
      <w:r w:rsidRPr="00234E15">
        <w:rPr>
          <w:rFonts w:ascii="Times New Roman" w:eastAsia="Times New Roman" w:hAnsi="Times New Roman" w:cs="Times New Roman"/>
          <w:color w:val="000000"/>
          <w:sz w:val="27"/>
          <w:szCs w:val="27"/>
          <w:lang w:eastAsia="ru-RU"/>
        </w:rPr>
        <w:softHyphen/>
        <w:t>ным с услугами. Доступ осуществляется из различных точек окончания — таких как телефон, приложения </w:t>
      </w:r>
      <w:r w:rsidRPr="00234E15">
        <w:rPr>
          <w:rFonts w:ascii="Times New Roman" w:eastAsia="Times New Roman" w:hAnsi="Times New Roman" w:cs="Times New Roman"/>
          <w:color w:val="000000"/>
          <w:sz w:val="27"/>
          <w:szCs w:val="27"/>
          <w:lang w:val="en-US" w:eastAsia="ru-RU"/>
        </w:rPr>
        <w:t>Web</w:t>
      </w:r>
      <w:r w:rsidRPr="00234E15">
        <w:rPr>
          <w:rFonts w:ascii="Times New Roman" w:eastAsia="Times New Roman" w:hAnsi="Times New Roman" w:cs="Times New Roman"/>
          <w:color w:val="000000"/>
          <w:sz w:val="27"/>
          <w:szCs w:val="27"/>
          <w:lang w:eastAsia="ru-RU"/>
        </w:rPr>
        <w:t> и </w:t>
      </w:r>
      <w:r w:rsidRPr="00234E15">
        <w:rPr>
          <w:rFonts w:ascii="Times New Roman" w:eastAsia="Times New Roman" w:hAnsi="Times New Roman" w:cs="Times New Roman"/>
          <w:color w:val="000000"/>
          <w:sz w:val="27"/>
          <w:szCs w:val="27"/>
          <w:lang w:val="en-US" w:eastAsia="ru-RU"/>
        </w:rPr>
        <w:t>SMS</w:t>
      </w:r>
      <w:r w:rsidRPr="00234E15">
        <w:rPr>
          <w:rFonts w:ascii="Times New Roman" w:eastAsia="Times New Roman" w:hAnsi="Times New Roman" w:cs="Times New Roman"/>
          <w:color w:val="000000"/>
          <w:sz w:val="27"/>
          <w:szCs w:val="27"/>
          <w:lang w:eastAsia="ru-RU"/>
        </w:rPr>
        <w:t>, теле</w:t>
      </w:r>
      <w:r w:rsidRPr="00234E15">
        <w:rPr>
          <w:rFonts w:ascii="Times New Roman" w:eastAsia="Times New Roman" w:hAnsi="Times New Roman" w:cs="Times New Roman"/>
          <w:color w:val="000000"/>
          <w:sz w:val="27"/>
          <w:szCs w:val="27"/>
          <w:lang w:eastAsia="ru-RU"/>
        </w:rPr>
        <w:softHyphen/>
        <w:t>визионные приставки типа </w:t>
      </w:r>
      <w:r w:rsidRPr="00234E15">
        <w:rPr>
          <w:rFonts w:ascii="Times New Roman" w:eastAsia="Times New Roman" w:hAnsi="Times New Roman" w:cs="Times New Roman"/>
          <w:color w:val="000000"/>
          <w:sz w:val="27"/>
          <w:szCs w:val="27"/>
          <w:lang w:val="en-US" w:eastAsia="ru-RU"/>
        </w:rPr>
        <w:t>set</w:t>
      </w:r>
      <w:r w:rsidRPr="00234E15">
        <w:rPr>
          <w:rFonts w:ascii="Times New Roman" w:eastAsia="Times New Roman" w:hAnsi="Times New Roman" w:cs="Times New Roman"/>
          <w:color w:val="000000"/>
          <w:sz w:val="27"/>
          <w:szCs w:val="27"/>
          <w:lang w:eastAsia="ru-RU"/>
        </w:rPr>
        <w:t>-</w:t>
      </w:r>
      <w:r w:rsidRPr="00234E15">
        <w:rPr>
          <w:rFonts w:ascii="Times New Roman" w:eastAsia="Times New Roman" w:hAnsi="Times New Roman" w:cs="Times New Roman"/>
          <w:color w:val="000000"/>
          <w:sz w:val="27"/>
          <w:szCs w:val="27"/>
          <w:lang w:val="en-US" w:eastAsia="ru-RU"/>
        </w:rPr>
        <w:t>top</w:t>
      </w:r>
      <w:r w:rsidRPr="00234E15">
        <w:rPr>
          <w:rFonts w:ascii="Times New Roman" w:eastAsia="Times New Roman" w:hAnsi="Times New Roman" w:cs="Times New Roman"/>
          <w:color w:val="000000"/>
          <w:sz w:val="27"/>
          <w:szCs w:val="27"/>
          <w:lang w:eastAsia="ru-RU"/>
        </w:rPr>
        <w:t xml:space="preserve"> </w:t>
      </w:r>
      <w:r w:rsidRPr="00234E15">
        <w:rPr>
          <w:rFonts w:ascii="Times New Roman" w:eastAsia="Times New Roman" w:hAnsi="Times New Roman" w:cs="Times New Roman"/>
          <w:color w:val="000000"/>
          <w:sz w:val="27"/>
          <w:szCs w:val="27"/>
          <w:lang w:val="en-US" w:eastAsia="ru-RU"/>
        </w:rPr>
        <w:t>box</w:t>
      </w:r>
      <w:r w:rsidRPr="00234E15">
        <w:rPr>
          <w:rFonts w:ascii="Times New Roman" w:eastAsia="Times New Roman" w:hAnsi="Times New Roman" w:cs="Times New Roman"/>
          <w:color w:val="000000"/>
          <w:sz w:val="27"/>
          <w:szCs w:val="27"/>
          <w:lang w:eastAsia="ru-RU"/>
        </w:rPr>
        <w:t> и т. д. </w:t>
      </w:r>
    </w:p>
    <w:p w:rsidR="00FA3FD3" w:rsidRPr="00234E15" w:rsidRDefault="00FA3FD3" w:rsidP="00FA3FD3">
      <w:pPr>
        <w:spacing w:before="100" w:beforeAutospacing="1" w:after="100" w:afterAutospacing="1" w:line="240" w:lineRule="auto"/>
        <w:rPr>
          <w:rFonts w:ascii="Times New Roman" w:eastAsia="Times New Roman" w:hAnsi="Times New Roman" w:cs="Times New Roman"/>
          <w:color w:val="000000"/>
          <w:sz w:val="27"/>
          <w:szCs w:val="27"/>
          <w:lang w:eastAsia="ru-RU"/>
        </w:rPr>
      </w:pPr>
      <w:r w:rsidRPr="00234E15">
        <w:rPr>
          <w:rFonts w:ascii="Times New Roman" w:eastAsia="Times New Roman" w:hAnsi="Times New Roman" w:cs="Times New Roman"/>
          <w:color w:val="000000"/>
          <w:sz w:val="27"/>
          <w:szCs w:val="27"/>
          <w:lang w:eastAsia="ru-RU"/>
        </w:rPr>
        <w:t> </w:t>
      </w:r>
    </w:p>
    <w:p w:rsidR="00E10DA9" w:rsidRPr="00CB7475" w:rsidRDefault="00FA3FD3">
      <w:pPr>
        <w:rPr>
          <w:rFonts w:ascii="Times New Roman" w:hAnsi="Times New Roman" w:cs="Times New Roman"/>
          <w:sz w:val="28"/>
          <w:szCs w:val="28"/>
        </w:rPr>
      </w:pPr>
    </w:p>
    <w:sectPr w:rsidR="00E10DA9" w:rsidRPr="00CB74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1">
    <w:altName w:val="Times New Roman"/>
    <w:panose1 w:val="00000000000000000000"/>
    <w:charset w:val="00"/>
    <w:family w:val="roman"/>
    <w:notTrueType/>
    <w:pitch w:val="default"/>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82DEA"/>
    <w:multiLevelType w:val="hybridMultilevel"/>
    <w:tmpl w:val="5AC46FE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nsid w:val="071F73C5"/>
    <w:multiLevelType w:val="hybridMultilevel"/>
    <w:tmpl w:val="3740DCA2"/>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
    <w:nsid w:val="09EF47D2"/>
    <w:multiLevelType w:val="hybridMultilevel"/>
    <w:tmpl w:val="1C203E8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E45236B"/>
    <w:multiLevelType w:val="hybridMultilevel"/>
    <w:tmpl w:val="D63C6136"/>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rPr>
        <w:rFont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0FDE6C98"/>
    <w:multiLevelType w:val="hybridMultilevel"/>
    <w:tmpl w:val="A49ED30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11B4492D"/>
    <w:multiLevelType w:val="hybridMultilevel"/>
    <w:tmpl w:val="15DCD9A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12B152CC"/>
    <w:multiLevelType w:val="hybridMultilevel"/>
    <w:tmpl w:val="11AA0FF4"/>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7">
    <w:nsid w:val="182C0D04"/>
    <w:multiLevelType w:val="hybridMultilevel"/>
    <w:tmpl w:val="0888950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1A544399"/>
    <w:multiLevelType w:val="hybridMultilevel"/>
    <w:tmpl w:val="F6908E9E"/>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
    <w:nsid w:val="1C161BA4"/>
    <w:multiLevelType w:val="hybridMultilevel"/>
    <w:tmpl w:val="46326FD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26A963C7"/>
    <w:multiLevelType w:val="hybridMultilevel"/>
    <w:tmpl w:val="21A2888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2BAA432A"/>
    <w:multiLevelType w:val="hybridMultilevel"/>
    <w:tmpl w:val="C9FC6D1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2C3D69B9"/>
    <w:multiLevelType w:val="hybridMultilevel"/>
    <w:tmpl w:val="4A98156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303C2A8A"/>
    <w:multiLevelType w:val="hybridMultilevel"/>
    <w:tmpl w:val="0804E7C6"/>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34CE1194"/>
    <w:multiLevelType w:val="multilevel"/>
    <w:tmpl w:val="129EB1C2"/>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TimesNewRoman+1"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imesNewRoman+1"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imesNewRoman+1"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nsid w:val="3BE22016"/>
    <w:multiLevelType w:val="hybridMultilevel"/>
    <w:tmpl w:val="24AE89A0"/>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3C4A134D"/>
    <w:multiLevelType w:val="hybridMultilevel"/>
    <w:tmpl w:val="36E4401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448A2F01"/>
    <w:multiLevelType w:val="hybridMultilevel"/>
    <w:tmpl w:val="0314551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4527388A"/>
    <w:multiLevelType w:val="hybridMultilevel"/>
    <w:tmpl w:val="FD60DA46"/>
    <w:lvl w:ilvl="0" w:tplc="FFFFFFFF">
      <w:start w:val="3"/>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4B956843"/>
    <w:multiLevelType w:val="multilevel"/>
    <w:tmpl w:val="5B30A864"/>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TimesNewRoman+1"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imesNewRoman+1"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imesNewRoman+1"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nsid w:val="508015F5"/>
    <w:multiLevelType w:val="hybridMultilevel"/>
    <w:tmpl w:val="996688F2"/>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1">
    <w:nsid w:val="5213672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2">
    <w:nsid w:val="52920159"/>
    <w:multiLevelType w:val="multilevel"/>
    <w:tmpl w:val="E89AF66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TimesNewRoman+1"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imesNewRoman+1"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imesNewRoman+1"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nsid w:val="52EF4FAA"/>
    <w:multiLevelType w:val="multilevel"/>
    <w:tmpl w:val="C9E87E62"/>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TimesNewRoman+1"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imesNewRoman+1"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imesNewRoman+1"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nsid w:val="5A0C3E60"/>
    <w:multiLevelType w:val="hybridMultilevel"/>
    <w:tmpl w:val="579E9E1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nsid w:val="5EDC76DF"/>
    <w:multiLevelType w:val="hybridMultilevel"/>
    <w:tmpl w:val="575239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61E9764A"/>
    <w:multiLevelType w:val="hybridMultilevel"/>
    <w:tmpl w:val="B17A1960"/>
    <w:lvl w:ilvl="0" w:tplc="FFFFFFFF">
      <w:start w:val="1"/>
      <w:numFmt w:val="bullet"/>
      <w:lvlText w:val=""/>
      <w:lvlJc w:val="left"/>
      <w:pPr>
        <w:tabs>
          <w:tab w:val="num" w:pos="785"/>
        </w:tabs>
        <w:ind w:left="785" w:hanging="360"/>
      </w:pPr>
      <w:rPr>
        <w:rFonts w:ascii="Symbol" w:hAnsi="Symbol" w:hint="default"/>
      </w:rPr>
    </w:lvl>
    <w:lvl w:ilvl="1" w:tplc="FFFFFFFF" w:tentative="1">
      <w:start w:val="1"/>
      <w:numFmt w:val="bullet"/>
      <w:lvlText w:val="o"/>
      <w:lvlJc w:val="left"/>
      <w:pPr>
        <w:tabs>
          <w:tab w:val="num" w:pos="1505"/>
        </w:tabs>
        <w:ind w:left="1505" w:hanging="360"/>
      </w:pPr>
      <w:rPr>
        <w:rFonts w:ascii="Courier New" w:hAnsi="Courier New" w:hint="default"/>
      </w:rPr>
    </w:lvl>
    <w:lvl w:ilvl="2" w:tplc="FFFFFFFF" w:tentative="1">
      <w:start w:val="1"/>
      <w:numFmt w:val="bullet"/>
      <w:lvlText w:val=""/>
      <w:lvlJc w:val="left"/>
      <w:pPr>
        <w:tabs>
          <w:tab w:val="num" w:pos="2225"/>
        </w:tabs>
        <w:ind w:left="2225" w:hanging="360"/>
      </w:pPr>
      <w:rPr>
        <w:rFonts w:ascii="Wingdings" w:hAnsi="Wingdings" w:hint="default"/>
      </w:rPr>
    </w:lvl>
    <w:lvl w:ilvl="3" w:tplc="FFFFFFFF" w:tentative="1">
      <w:start w:val="1"/>
      <w:numFmt w:val="bullet"/>
      <w:lvlText w:val=""/>
      <w:lvlJc w:val="left"/>
      <w:pPr>
        <w:tabs>
          <w:tab w:val="num" w:pos="2945"/>
        </w:tabs>
        <w:ind w:left="2945" w:hanging="360"/>
      </w:pPr>
      <w:rPr>
        <w:rFonts w:ascii="Symbol" w:hAnsi="Symbol" w:hint="default"/>
      </w:rPr>
    </w:lvl>
    <w:lvl w:ilvl="4" w:tplc="FFFFFFFF" w:tentative="1">
      <w:start w:val="1"/>
      <w:numFmt w:val="bullet"/>
      <w:lvlText w:val="o"/>
      <w:lvlJc w:val="left"/>
      <w:pPr>
        <w:tabs>
          <w:tab w:val="num" w:pos="3665"/>
        </w:tabs>
        <w:ind w:left="3665" w:hanging="360"/>
      </w:pPr>
      <w:rPr>
        <w:rFonts w:ascii="Courier New" w:hAnsi="Courier New" w:hint="default"/>
      </w:rPr>
    </w:lvl>
    <w:lvl w:ilvl="5" w:tplc="FFFFFFFF" w:tentative="1">
      <w:start w:val="1"/>
      <w:numFmt w:val="bullet"/>
      <w:lvlText w:val=""/>
      <w:lvlJc w:val="left"/>
      <w:pPr>
        <w:tabs>
          <w:tab w:val="num" w:pos="4385"/>
        </w:tabs>
        <w:ind w:left="4385" w:hanging="360"/>
      </w:pPr>
      <w:rPr>
        <w:rFonts w:ascii="Wingdings" w:hAnsi="Wingdings" w:hint="default"/>
      </w:rPr>
    </w:lvl>
    <w:lvl w:ilvl="6" w:tplc="FFFFFFFF" w:tentative="1">
      <w:start w:val="1"/>
      <w:numFmt w:val="bullet"/>
      <w:lvlText w:val=""/>
      <w:lvlJc w:val="left"/>
      <w:pPr>
        <w:tabs>
          <w:tab w:val="num" w:pos="5105"/>
        </w:tabs>
        <w:ind w:left="5105" w:hanging="360"/>
      </w:pPr>
      <w:rPr>
        <w:rFonts w:ascii="Symbol" w:hAnsi="Symbol" w:hint="default"/>
      </w:rPr>
    </w:lvl>
    <w:lvl w:ilvl="7" w:tplc="FFFFFFFF" w:tentative="1">
      <w:start w:val="1"/>
      <w:numFmt w:val="bullet"/>
      <w:lvlText w:val="o"/>
      <w:lvlJc w:val="left"/>
      <w:pPr>
        <w:tabs>
          <w:tab w:val="num" w:pos="5825"/>
        </w:tabs>
        <w:ind w:left="5825" w:hanging="360"/>
      </w:pPr>
      <w:rPr>
        <w:rFonts w:ascii="Courier New" w:hAnsi="Courier New" w:hint="default"/>
      </w:rPr>
    </w:lvl>
    <w:lvl w:ilvl="8" w:tplc="FFFFFFFF" w:tentative="1">
      <w:start w:val="1"/>
      <w:numFmt w:val="bullet"/>
      <w:lvlText w:val=""/>
      <w:lvlJc w:val="left"/>
      <w:pPr>
        <w:tabs>
          <w:tab w:val="num" w:pos="6545"/>
        </w:tabs>
        <w:ind w:left="6545" w:hanging="360"/>
      </w:pPr>
      <w:rPr>
        <w:rFonts w:ascii="Wingdings" w:hAnsi="Wingdings" w:hint="default"/>
      </w:rPr>
    </w:lvl>
  </w:abstractNum>
  <w:abstractNum w:abstractNumId="27">
    <w:nsid w:val="63162156"/>
    <w:multiLevelType w:val="hybridMultilevel"/>
    <w:tmpl w:val="383CB5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nsid w:val="662F7147"/>
    <w:multiLevelType w:val="hybridMultilevel"/>
    <w:tmpl w:val="6FE06910"/>
    <w:lvl w:ilvl="0" w:tplc="FFFFFFFF">
      <w:start w:val="1"/>
      <w:numFmt w:val="decimal"/>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9">
    <w:nsid w:val="73706302"/>
    <w:multiLevelType w:val="hybridMultilevel"/>
    <w:tmpl w:val="17D80BE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nsid w:val="750F01B7"/>
    <w:multiLevelType w:val="hybridMultilevel"/>
    <w:tmpl w:val="FC54E28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77C500A5"/>
    <w:multiLevelType w:val="hybridMultilevel"/>
    <w:tmpl w:val="AE324EA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7A2F301A"/>
    <w:multiLevelType w:val="multilevel"/>
    <w:tmpl w:val="3E720AE6"/>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TimesNewRoman+1"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TimesNewRoman+1"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TimesNewRoman+1"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3">
    <w:nsid w:val="7B925E94"/>
    <w:multiLevelType w:val="hybridMultilevel"/>
    <w:tmpl w:val="54C0B6A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0"/>
  </w:num>
  <w:num w:numId="2">
    <w:abstractNumId w:val="1"/>
  </w:num>
  <w:num w:numId="3">
    <w:abstractNumId w:val="11"/>
  </w:num>
  <w:num w:numId="4">
    <w:abstractNumId w:val="4"/>
  </w:num>
  <w:num w:numId="5">
    <w:abstractNumId w:val="12"/>
  </w:num>
  <w:num w:numId="6">
    <w:abstractNumId w:val="9"/>
  </w:num>
  <w:num w:numId="7">
    <w:abstractNumId w:val="28"/>
  </w:num>
  <w:num w:numId="8">
    <w:abstractNumId w:val="20"/>
  </w:num>
  <w:num w:numId="9">
    <w:abstractNumId w:val="0"/>
  </w:num>
  <w:num w:numId="10">
    <w:abstractNumId w:val="21"/>
  </w:num>
  <w:num w:numId="11">
    <w:abstractNumId w:val="23"/>
  </w:num>
  <w:num w:numId="12">
    <w:abstractNumId w:val="3"/>
  </w:num>
  <w:num w:numId="13">
    <w:abstractNumId w:val="17"/>
  </w:num>
  <w:num w:numId="14">
    <w:abstractNumId w:val="7"/>
  </w:num>
  <w:num w:numId="15">
    <w:abstractNumId w:val="24"/>
  </w:num>
  <w:num w:numId="16">
    <w:abstractNumId w:val="18"/>
  </w:num>
  <w:num w:numId="17">
    <w:abstractNumId w:val="10"/>
  </w:num>
  <w:num w:numId="18">
    <w:abstractNumId w:val="2"/>
  </w:num>
  <w:num w:numId="19">
    <w:abstractNumId w:val="16"/>
  </w:num>
  <w:num w:numId="20">
    <w:abstractNumId w:val="29"/>
  </w:num>
  <w:num w:numId="21">
    <w:abstractNumId w:val="32"/>
  </w:num>
  <w:num w:numId="22">
    <w:abstractNumId w:val="13"/>
  </w:num>
  <w:num w:numId="23">
    <w:abstractNumId w:val="5"/>
  </w:num>
  <w:num w:numId="24">
    <w:abstractNumId w:val="14"/>
  </w:num>
  <w:num w:numId="25">
    <w:abstractNumId w:val="6"/>
  </w:num>
  <w:num w:numId="26">
    <w:abstractNumId w:val="15"/>
  </w:num>
  <w:num w:numId="27">
    <w:abstractNumId w:val="22"/>
  </w:num>
  <w:num w:numId="28">
    <w:abstractNumId w:val="25"/>
  </w:num>
  <w:num w:numId="29">
    <w:abstractNumId w:val="31"/>
  </w:num>
  <w:num w:numId="30">
    <w:abstractNumId w:val="33"/>
  </w:num>
  <w:num w:numId="31">
    <w:abstractNumId w:val="19"/>
  </w:num>
  <w:num w:numId="32">
    <w:abstractNumId w:val="8"/>
  </w:num>
  <w:num w:numId="33">
    <w:abstractNumId w:val="26"/>
  </w:num>
  <w:num w:numId="34">
    <w:abstractNumId w:val="27"/>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4DC"/>
    <w:rsid w:val="000A3B22"/>
    <w:rsid w:val="006774DC"/>
    <w:rsid w:val="00916217"/>
    <w:rsid w:val="00CB7475"/>
    <w:rsid w:val="00E41DBA"/>
    <w:rsid w:val="00FA3F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E41DBA"/>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E41DBA"/>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E41DBA"/>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E41DBA"/>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E41DBA"/>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E41DBA"/>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E41DBA"/>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1DBA"/>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E41DBA"/>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E41DBA"/>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E41DBA"/>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E41DBA"/>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E41DBA"/>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E41DBA"/>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E41DBA"/>
  </w:style>
  <w:style w:type="paragraph" w:styleId="BodyTextIndent">
    <w:name w:val="Body Text Indent"/>
    <w:basedOn w:val="Normal"/>
    <w:link w:val="BodyTextIndentChar"/>
    <w:semiHidden/>
    <w:rsid w:val="00E41DBA"/>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E41DBA"/>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E41DBA"/>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E41DBA"/>
    <w:rPr>
      <w:rFonts w:ascii="Times New Roman" w:eastAsia="Times New Roman" w:hAnsi="Times New Roman" w:cs="Times New Roman"/>
      <w:sz w:val="16"/>
      <w:szCs w:val="16"/>
      <w:lang w:eastAsia="ru-RU"/>
    </w:rPr>
  </w:style>
  <w:style w:type="paragraph" w:styleId="Caption">
    <w:name w:val="caption"/>
    <w:basedOn w:val="Normal"/>
    <w:next w:val="Normal"/>
    <w:qFormat/>
    <w:rsid w:val="00E41DBA"/>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E41DBA"/>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E41DBA"/>
    <w:rPr>
      <w:rFonts w:ascii="Times New Roman" w:eastAsia="Times New Roman" w:hAnsi="Times New Roman" w:cs="Times New Roman"/>
      <w:sz w:val="24"/>
      <w:szCs w:val="24"/>
      <w:lang w:eastAsia="ru-RU"/>
    </w:rPr>
  </w:style>
  <w:style w:type="character" w:styleId="Hyperlink">
    <w:name w:val="Hyperlink"/>
    <w:basedOn w:val="DefaultParagraphFont"/>
    <w:semiHidden/>
    <w:rsid w:val="00E41DBA"/>
    <w:rPr>
      <w:color w:val="0000FF"/>
      <w:u w:val="single"/>
    </w:rPr>
  </w:style>
  <w:style w:type="paragraph" w:styleId="Title">
    <w:name w:val="Title"/>
    <w:basedOn w:val="Normal"/>
    <w:link w:val="TitleChar"/>
    <w:qFormat/>
    <w:rsid w:val="00E41DBA"/>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E41DBA"/>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E41DBA"/>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E41DBA"/>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E41DBA"/>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E41DBA"/>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E41DBA"/>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E41DBA"/>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E41DBA"/>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E41DBA"/>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E41DBA"/>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E41DBA"/>
    <w:rPr>
      <w:noProof w:val="0"/>
      <w:sz w:val="24"/>
      <w:szCs w:val="24"/>
      <w:lang w:val="ru-RU" w:eastAsia="ru-RU" w:bidi="ar-SA"/>
    </w:rPr>
  </w:style>
  <w:style w:type="character" w:customStyle="1" w:styleId="a4">
    <w:name w:val="Обычный (веб) Знак Знак Знак Знак"/>
    <w:basedOn w:val="DefaultParagraphFont"/>
    <w:rsid w:val="00E41DBA"/>
    <w:rPr>
      <w:noProof w:val="0"/>
      <w:color w:val="000000"/>
      <w:sz w:val="24"/>
      <w:szCs w:val="24"/>
      <w:lang w:val="ru-RU" w:eastAsia="ru-RU" w:bidi="ar-SA"/>
    </w:rPr>
  </w:style>
  <w:style w:type="character" w:styleId="FollowedHyperlink">
    <w:name w:val="FollowedHyperlink"/>
    <w:basedOn w:val="DefaultParagraphFont"/>
    <w:semiHidden/>
    <w:rsid w:val="00E41DBA"/>
    <w:rPr>
      <w:color w:val="800080"/>
      <w:u w:val="single"/>
    </w:rPr>
  </w:style>
  <w:style w:type="paragraph" w:styleId="BodyText3">
    <w:name w:val="Body Text 3"/>
    <w:basedOn w:val="Normal"/>
    <w:link w:val="BodyText3Char"/>
    <w:semiHidden/>
    <w:rsid w:val="00E41DBA"/>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E41DBA"/>
    <w:rPr>
      <w:rFonts w:ascii="Times New Roman" w:eastAsia="Times New Roman" w:hAnsi="Times New Roman" w:cs="Times New Roman"/>
      <w:sz w:val="16"/>
      <w:szCs w:val="16"/>
      <w:lang w:eastAsia="ru-RU"/>
    </w:rPr>
  </w:style>
  <w:style w:type="paragraph" w:customStyle="1" w:styleId="1">
    <w:name w:val="нормальный 1"/>
    <w:basedOn w:val="Normal"/>
    <w:rsid w:val="00E41DBA"/>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E41DBA"/>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E41DBA"/>
    <w:rPr>
      <w:rFonts w:ascii="Times New Roman" w:eastAsia="Times New Roman" w:hAnsi="Times New Roman" w:cs="Times New Roman"/>
      <w:sz w:val="20"/>
      <w:szCs w:val="20"/>
      <w:lang w:eastAsia="ru-RU"/>
    </w:rPr>
  </w:style>
  <w:style w:type="character" w:styleId="HTMLTypewriter">
    <w:name w:val="HTML Typewriter"/>
    <w:basedOn w:val="DefaultParagraphFont"/>
    <w:rsid w:val="00E41DBA"/>
    <w:rPr>
      <w:rFonts w:ascii="Courier New" w:eastAsia="Times New Roman" w:hAnsi="Courier New" w:cs="Courier New"/>
      <w:sz w:val="20"/>
      <w:szCs w:val="20"/>
    </w:rPr>
  </w:style>
  <w:style w:type="character" w:styleId="Strong">
    <w:name w:val="Strong"/>
    <w:basedOn w:val="DefaultParagraphFont"/>
    <w:qFormat/>
    <w:rsid w:val="00E41DBA"/>
    <w:rPr>
      <w:b/>
      <w:bCs/>
    </w:rPr>
  </w:style>
  <w:style w:type="paragraph" w:styleId="TOC1">
    <w:name w:val="toc 1"/>
    <w:basedOn w:val="Normal"/>
    <w:next w:val="Normal"/>
    <w:autoRedefine/>
    <w:semiHidden/>
    <w:rsid w:val="00E41DBA"/>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E41DBA"/>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E41DBA"/>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E41DBA"/>
  </w:style>
  <w:style w:type="paragraph" w:styleId="BalloonText">
    <w:name w:val="Balloon Text"/>
    <w:basedOn w:val="Normal"/>
    <w:link w:val="BalloonTextChar"/>
    <w:uiPriority w:val="99"/>
    <w:semiHidden/>
    <w:unhideWhenUsed/>
    <w:rsid w:val="00E41D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D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E41DBA"/>
    <w:pPr>
      <w:keepNext/>
      <w:spacing w:before="240" w:after="60" w:line="240" w:lineRule="auto"/>
      <w:outlineLvl w:val="0"/>
    </w:pPr>
    <w:rPr>
      <w:rFonts w:ascii="Arial" w:eastAsia="Times New Roman" w:hAnsi="Arial" w:cs="Arial"/>
      <w:b/>
      <w:bCs/>
      <w:kern w:val="32"/>
      <w:sz w:val="32"/>
      <w:szCs w:val="32"/>
      <w:lang w:eastAsia="ru-RU"/>
    </w:rPr>
  </w:style>
  <w:style w:type="paragraph" w:styleId="Heading2">
    <w:name w:val="heading 2"/>
    <w:basedOn w:val="Normal"/>
    <w:next w:val="Normal"/>
    <w:link w:val="Heading2Char"/>
    <w:qFormat/>
    <w:rsid w:val="00E41DBA"/>
    <w:pPr>
      <w:keepNext/>
      <w:spacing w:before="240" w:after="60" w:line="240" w:lineRule="auto"/>
      <w:outlineLvl w:val="1"/>
    </w:pPr>
    <w:rPr>
      <w:rFonts w:ascii="Arial" w:eastAsia="Times New Roman" w:hAnsi="Arial" w:cs="Arial"/>
      <w:b/>
      <w:bCs/>
      <w:i/>
      <w:iCs/>
      <w:sz w:val="28"/>
      <w:szCs w:val="28"/>
      <w:lang w:eastAsia="ru-RU"/>
    </w:rPr>
  </w:style>
  <w:style w:type="paragraph" w:styleId="Heading3">
    <w:name w:val="heading 3"/>
    <w:basedOn w:val="Normal"/>
    <w:next w:val="Normal"/>
    <w:link w:val="Heading3Char"/>
    <w:qFormat/>
    <w:rsid w:val="00E41DBA"/>
    <w:pPr>
      <w:keepNext/>
      <w:spacing w:before="240" w:after="60" w:line="240" w:lineRule="auto"/>
      <w:outlineLvl w:val="2"/>
    </w:pPr>
    <w:rPr>
      <w:rFonts w:ascii="Arial" w:eastAsia="Times New Roman" w:hAnsi="Arial" w:cs="Arial"/>
      <w:b/>
      <w:bCs/>
      <w:sz w:val="26"/>
      <w:szCs w:val="26"/>
      <w:lang w:eastAsia="ru-RU"/>
    </w:rPr>
  </w:style>
  <w:style w:type="paragraph" w:styleId="Heading4">
    <w:name w:val="heading 4"/>
    <w:basedOn w:val="Normal"/>
    <w:next w:val="Normal"/>
    <w:link w:val="Heading4Char"/>
    <w:qFormat/>
    <w:rsid w:val="00E41DBA"/>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Heading5">
    <w:name w:val="heading 5"/>
    <w:basedOn w:val="Normal"/>
    <w:next w:val="Normal"/>
    <w:link w:val="Heading5Char"/>
    <w:qFormat/>
    <w:rsid w:val="00E41DBA"/>
    <w:pPr>
      <w:spacing w:before="240" w:after="60" w:line="240" w:lineRule="auto"/>
      <w:outlineLvl w:val="4"/>
    </w:pPr>
    <w:rPr>
      <w:rFonts w:ascii="Times New Roman" w:eastAsia="Times New Roman" w:hAnsi="Times New Roman" w:cs="Times New Roman"/>
      <w:b/>
      <w:bCs/>
      <w:i/>
      <w:iCs/>
      <w:sz w:val="26"/>
      <w:szCs w:val="26"/>
      <w:lang w:eastAsia="ru-RU"/>
    </w:rPr>
  </w:style>
  <w:style w:type="paragraph" w:styleId="Heading6">
    <w:name w:val="heading 6"/>
    <w:basedOn w:val="Normal"/>
    <w:next w:val="Normal"/>
    <w:link w:val="Heading6Char"/>
    <w:qFormat/>
    <w:rsid w:val="00E41DBA"/>
    <w:pPr>
      <w:keepNext/>
      <w:overflowPunct w:val="0"/>
      <w:autoSpaceDE w:val="0"/>
      <w:autoSpaceDN w:val="0"/>
      <w:adjustRightInd w:val="0"/>
      <w:spacing w:after="0" w:line="240" w:lineRule="auto"/>
      <w:jc w:val="center"/>
      <w:outlineLvl w:val="5"/>
    </w:pPr>
    <w:rPr>
      <w:rFonts w:ascii="Times New Roman" w:eastAsia="Times New Roman" w:hAnsi="Times New Roman" w:cs="Times New Roman"/>
      <w:sz w:val="24"/>
      <w:szCs w:val="20"/>
      <w:lang w:eastAsia="ru-RU"/>
    </w:rPr>
  </w:style>
  <w:style w:type="paragraph" w:styleId="Heading7">
    <w:name w:val="heading 7"/>
    <w:basedOn w:val="Normal"/>
    <w:next w:val="Normal"/>
    <w:link w:val="Heading7Char"/>
    <w:qFormat/>
    <w:rsid w:val="00E41DBA"/>
    <w:pPr>
      <w:spacing w:before="240" w:after="60" w:line="240" w:lineRule="auto"/>
      <w:outlineLvl w:val="6"/>
    </w:pPr>
    <w:rPr>
      <w:rFonts w:ascii="Times New Roman" w:eastAsia="Times New Roman" w:hAnsi="Times New Roman" w:cs="Times New Roman"/>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41DBA"/>
    <w:rPr>
      <w:rFonts w:ascii="Arial" w:eastAsia="Times New Roman" w:hAnsi="Arial" w:cs="Arial"/>
      <w:b/>
      <w:bCs/>
      <w:kern w:val="32"/>
      <w:sz w:val="32"/>
      <w:szCs w:val="32"/>
      <w:lang w:eastAsia="ru-RU"/>
    </w:rPr>
  </w:style>
  <w:style w:type="character" w:customStyle="1" w:styleId="Heading2Char">
    <w:name w:val="Heading 2 Char"/>
    <w:basedOn w:val="DefaultParagraphFont"/>
    <w:link w:val="Heading2"/>
    <w:rsid w:val="00E41DBA"/>
    <w:rPr>
      <w:rFonts w:ascii="Arial" w:eastAsia="Times New Roman" w:hAnsi="Arial" w:cs="Arial"/>
      <w:b/>
      <w:bCs/>
      <w:i/>
      <w:iCs/>
      <w:sz w:val="28"/>
      <w:szCs w:val="28"/>
      <w:lang w:eastAsia="ru-RU"/>
    </w:rPr>
  </w:style>
  <w:style w:type="character" w:customStyle="1" w:styleId="Heading3Char">
    <w:name w:val="Heading 3 Char"/>
    <w:basedOn w:val="DefaultParagraphFont"/>
    <w:link w:val="Heading3"/>
    <w:rsid w:val="00E41DBA"/>
    <w:rPr>
      <w:rFonts w:ascii="Arial" w:eastAsia="Times New Roman" w:hAnsi="Arial" w:cs="Arial"/>
      <w:b/>
      <w:bCs/>
      <w:sz w:val="26"/>
      <w:szCs w:val="26"/>
      <w:lang w:eastAsia="ru-RU"/>
    </w:rPr>
  </w:style>
  <w:style w:type="character" w:customStyle="1" w:styleId="Heading4Char">
    <w:name w:val="Heading 4 Char"/>
    <w:basedOn w:val="DefaultParagraphFont"/>
    <w:link w:val="Heading4"/>
    <w:rsid w:val="00E41DBA"/>
    <w:rPr>
      <w:rFonts w:ascii="Times New Roman" w:eastAsia="Times New Roman" w:hAnsi="Times New Roman" w:cs="Times New Roman"/>
      <w:b/>
      <w:bCs/>
      <w:sz w:val="28"/>
      <w:szCs w:val="28"/>
      <w:lang w:eastAsia="ru-RU"/>
    </w:rPr>
  </w:style>
  <w:style w:type="character" w:customStyle="1" w:styleId="Heading5Char">
    <w:name w:val="Heading 5 Char"/>
    <w:basedOn w:val="DefaultParagraphFont"/>
    <w:link w:val="Heading5"/>
    <w:rsid w:val="00E41DBA"/>
    <w:rPr>
      <w:rFonts w:ascii="Times New Roman" w:eastAsia="Times New Roman" w:hAnsi="Times New Roman" w:cs="Times New Roman"/>
      <w:b/>
      <w:bCs/>
      <w:i/>
      <w:iCs/>
      <w:sz w:val="26"/>
      <w:szCs w:val="26"/>
      <w:lang w:eastAsia="ru-RU"/>
    </w:rPr>
  </w:style>
  <w:style w:type="character" w:customStyle="1" w:styleId="Heading6Char">
    <w:name w:val="Heading 6 Char"/>
    <w:basedOn w:val="DefaultParagraphFont"/>
    <w:link w:val="Heading6"/>
    <w:rsid w:val="00E41DBA"/>
    <w:rPr>
      <w:rFonts w:ascii="Times New Roman" w:eastAsia="Times New Roman" w:hAnsi="Times New Roman" w:cs="Times New Roman"/>
      <w:sz w:val="24"/>
      <w:szCs w:val="20"/>
      <w:lang w:eastAsia="ru-RU"/>
    </w:rPr>
  </w:style>
  <w:style w:type="character" w:customStyle="1" w:styleId="Heading7Char">
    <w:name w:val="Heading 7 Char"/>
    <w:basedOn w:val="DefaultParagraphFont"/>
    <w:link w:val="Heading7"/>
    <w:rsid w:val="00E41DBA"/>
    <w:rPr>
      <w:rFonts w:ascii="Times New Roman" w:eastAsia="Times New Roman" w:hAnsi="Times New Roman" w:cs="Times New Roman"/>
      <w:sz w:val="24"/>
      <w:szCs w:val="24"/>
      <w:lang w:eastAsia="ru-RU"/>
    </w:rPr>
  </w:style>
  <w:style w:type="numbering" w:customStyle="1" w:styleId="NoList1">
    <w:name w:val="No List1"/>
    <w:next w:val="NoList"/>
    <w:uiPriority w:val="99"/>
    <w:semiHidden/>
    <w:unhideWhenUsed/>
    <w:rsid w:val="00E41DBA"/>
  </w:style>
  <w:style w:type="paragraph" w:styleId="BodyTextIndent">
    <w:name w:val="Body Text Indent"/>
    <w:basedOn w:val="Normal"/>
    <w:link w:val="BodyTextIndentChar"/>
    <w:semiHidden/>
    <w:rsid w:val="00E41DBA"/>
    <w:pPr>
      <w:autoSpaceDE w:val="0"/>
      <w:autoSpaceDN w:val="0"/>
      <w:adjustRightInd w:val="0"/>
      <w:spacing w:after="0" w:line="240" w:lineRule="auto"/>
      <w:ind w:firstLine="709"/>
      <w:jc w:val="both"/>
    </w:pPr>
    <w:rPr>
      <w:rFonts w:ascii="Times New Roman" w:eastAsia="Times New Roman" w:hAnsi="Times New Roman" w:cs="Times New Roman"/>
      <w:sz w:val="28"/>
      <w:szCs w:val="28"/>
      <w:lang w:eastAsia="ru-RU"/>
    </w:rPr>
  </w:style>
  <w:style w:type="character" w:customStyle="1" w:styleId="BodyTextIndentChar">
    <w:name w:val="Body Text Indent Char"/>
    <w:basedOn w:val="DefaultParagraphFont"/>
    <w:link w:val="BodyTextIndent"/>
    <w:semiHidden/>
    <w:rsid w:val="00E41DBA"/>
    <w:rPr>
      <w:rFonts w:ascii="Times New Roman" w:eastAsia="Times New Roman" w:hAnsi="Times New Roman" w:cs="Times New Roman"/>
      <w:sz w:val="28"/>
      <w:szCs w:val="28"/>
      <w:lang w:eastAsia="ru-RU"/>
    </w:rPr>
  </w:style>
  <w:style w:type="paragraph" w:styleId="BodyTextIndent3">
    <w:name w:val="Body Text Indent 3"/>
    <w:basedOn w:val="Normal"/>
    <w:link w:val="BodyTextIndent3Char"/>
    <w:semiHidden/>
    <w:rsid w:val="00E41DBA"/>
    <w:pPr>
      <w:spacing w:after="120" w:line="240" w:lineRule="auto"/>
      <w:ind w:left="283"/>
    </w:pPr>
    <w:rPr>
      <w:rFonts w:ascii="Times New Roman" w:eastAsia="Times New Roman" w:hAnsi="Times New Roman" w:cs="Times New Roman"/>
      <w:sz w:val="16"/>
      <w:szCs w:val="16"/>
      <w:lang w:eastAsia="ru-RU"/>
    </w:rPr>
  </w:style>
  <w:style w:type="character" w:customStyle="1" w:styleId="BodyTextIndent3Char">
    <w:name w:val="Body Text Indent 3 Char"/>
    <w:basedOn w:val="DefaultParagraphFont"/>
    <w:link w:val="BodyTextIndent3"/>
    <w:semiHidden/>
    <w:rsid w:val="00E41DBA"/>
    <w:rPr>
      <w:rFonts w:ascii="Times New Roman" w:eastAsia="Times New Roman" w:hAnsi="Times New Roman" w:cs="Times New Roman"/>
      <w:sz w:val="16"/>
      <w:szCs w:val="16"/>
      <w:lang w:eastAsia="ru-RU"/>
    </w:rPr>
  </w:style>
  <w:style w:type="paragraph" w:styleId="Caption">
    <w:name w:val="caption"/>
    <w:basedOn w:val="Normal"/>
    <w:next w:val="Normal"/>
    <w:qFormat/>
    <w:rsid w:val="00E41DBA"/>
    <w:pPr>
      <w:spacing w:after="0" w:line="240" w:lineRule="auto"/>
      <w:jc w:val="center"/>
    </w:pPr>
    <w:rPr>
      <w:rFonts w:ascii="Times New Roman" w:eastAsia="Times New Roman" w:hAnsi="Times New Roman" w:cs="Times New Roman"/>
      <w:sz w:val="28"/>
      <w:szCs w:val="24"/>
      <w:lang w:val="en-US" w:eastAsia="ru-RU"/>
    </w:rPr>
  </w:style>
  <w:style w:type="paragraph" w:styleId="BodyText">
    <w:name w:val="Body Text"/>
    <w:basedOn w:val="Normal"/>
    <w:link w:val="BodyTextChar"/>
    <w:semiHidden/>
    <w:rsid w:val="00E41DBA"/>
    <w:pPr>
      <w:spacing w:after="120" w:line="240" w:lineRule="auto"/>
    </w:pPr>
    <w:rPr>
      <w:rFonts w:ascii="Times New Roman" w:eastAsia="Times New Roman" w:hAnsi="Times New Roman" w:cs="Times New Roman"/>
      <w:sz w:val="24"/>
      <w:szCs w:val="24"/>
      <w:lang w:eastAsia="ru-RU"/>
    </w:rPr>
  </w:style>
  <w:style w:type="character" w:customStyle="1" w:styleId="BodyTextChar">
    <w:name w:val="Body Text Char"/>
    <w:basedOn w:val="DefaultParagraphFont"/>
    <w:link w:val="BodyText"/>
    <w:semiHidden/>
    <w:rsid w:val="00E41DBA"/>
    <w:rPr>
      <w:rFonts w:ascii="Times New Roman" w:eastAsia="Times New Roman" w:hAnsi="Times New Roman" w:cs="Times New Roman"/>
      <w:sz w:val="24"/>
      <w:szCs w:val="24"/>
      <w:lang w:eastAsia="ru-RU"/>
    </w:rPr>
  </w:style>
  <w:style w:type="character" w:styleId="Hyperlink">
    <w:name w:val="Hyperlink"/>
    <w:basedOn w:val="DefaultParagraphFont"/>
    <w:semiHidden/>
    <w:rsid w:val="00E41DBA"/>
    <w:rPr>
      <w:color w:val="0000FF"/>
      <w:u w:val="single"/>
    </w:rPr>
  </w:style>
  <w:style w:type="paragraph" w:styleId="Title">
    <w:name w:val="Title"/>
    <w:basedOn w:val="Normal"/>
    <w:link w:val="TitleChar"/>
    <w:qFormat/>
    <w:rsid w:val="00E41DBA"/>
    <w:pPr>
      <w:spacing w:after="0" w:line="240" w:lineRule="auto"/>
      <w:jc w:val="center"/>
    </w:pPr>
    <w:rPr>
      <w:rFonts w:ascii="Times New Roman" w:eastAsia="Times New Roman" w:hAnsi="Times New Roman" w:cs="Times New Roman"/>
      <w:sz w:val="28"/>
      <w:szCs w:val="24"/>
      <w:lang w:eastAsia="ru-RU"/>
    </w:rPr>
  </w:style>
  <w:style w:type="character" w:customStyle="1" w:styleId="TitleChar">
    <w:name w:val="Title Char"/>
    <w:basedOn w:val="DefaultParagraphFont"/>
    <w:link w:val="Title"/>
    <w:rsid w:val="00E41DBA"/>
    <w:rPr>
      <w:rFonts w:ascii="Times New Roman" w:eastAsia="Times New Roman" w:hAnsi="Times New Roman" w:cs="Times New Roman"/>
      <w:sz w:val="28"/>
      <w:szCs w:val="24"/>
      <w:lang w:eastAsia="ru-RU"/>
    </w:rPr>
  </w:style>
  <w:style w:type="paragraph" w:styleId="BodyTextIndent2">
    <w:name w:val="Body Text Indent 2"/>
    <w:basedOn w:val="Normal"/>
    <w:link w:val="BodyTextIndent2Char"/>
    <w:semiHidden/>
    <w:rsid w:val="00E41DBA"/>
    <w:pPr>
      <w:spacing w:after="120" w:line="480" w:lineRule="auto"/>
      <w:ind w:left="283"/>
    </w:pPr>
    <w:rPr>
      <w:rFonts w:ascii="Times New Roman" w:eastAsia="Times New Roman" w:hAnsi="Times New Roman" w:cs="Times New Roman"/>
      <w:sz w:val="24"/>
      <w:szCs w:val="24"/>
      <w:lang w:eastAsia="ru-RU"/>
    </w:rPr>
  </w:style>
  <w:style w:type="character" w:customStyle="1" w:styleId="BodyTextIndent2Char">
    <w:name w:val="Body Text Indent 2 Char"/>
    <w:basedOn w:val="DefaultParagraphFont"/>
    <w:link w:val="BodyTextIndent2"/>
    <w:semiHidden/>
    <w:rsid w:val="00E41DBA"/>
    <w:rPr>
      <w:rFonts w:ascii="Times New Roman" w:eastAsia="Times New Roman" w:hAnsi="Times New Roman" w:cs="Times New Roman"/>
      <w:sz w:val="24"/>
      <w:szCs w:val="24"/>
      <w:lang w:eastAsia="ru-RU"/>
    </w:rPr>
  </w:style>
  <w:style w:type="paragraph" w:customStyle="1" w:styleId="a">
    <w:name w:val="Обычный (веб)"/>
    <w:aliases w:val="Обычный (веб) Знак Знак"/>
    <w:basedOn w:val="Normal"/>
    <w:rsid w:val="00E41DBA"/>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a0">
    <w:name w:val="обычный"/>
    <w:basedOn w:val="Normal"/>
    <w:rsid w:val="00E41DBA"/>
    <w:pPr>
      <w:spacing w:after="0" w:line="240" w:lineRule="auto"/>
      <w:ind w:firstLine="309"/>
      <w:jc w:val="both"/>
    </w:pPr>
    <w:rPr>
      <w:rFonts w:ascii="Times New Roman" w:eastAsia="Times New Roman" w:hAnsi="Times New Roman" w:cs="Times New Roman"/>
      <w:sz w:val="24"/>
      <w:szCs w:val="24"/>
      <w:lang w:eastAsia="ru-RU"/>
    </w:rPr>
  </w:style>
  <w:style w:type="paragraph" w:customStyle="1" w:styleId="a1">
    <w:name w:val="Осн."/>
    <w:basedOn w:val="Normal"/>
    <w:rsid w:val="00E41DBA"/>
    <w:pPr>
      <w:widowControl w:val="0"/>
      <w:autoSpaceDE w:val="0"/>
      <w:autoSpaceDN w:val="0"/>
      <w:adjustRightInd w:val="0"/>
      <w:spacing w:after="0" w:line="240" w:lineRule="auto"/>
      <w:ind w:firstLine="284"/>
      <w:jc w:val="both"/>
    </w:pPr>
    <w:rPr>
      <w:rFonts w:ascii="Arial" w:eastAsia="Times New Roman" w:hAnsi="Arial" w:cs="Times New Roman"/>
      <w:sz w:val="20"/>
      <w:szCs w:val="28"/>
      <w:lang w:eastAsia="ru-RU"/>
    </w:rPr>
  </w:style>
  <w:style w:type="paragraph" w:customStyle="1" w:styleId="PlainText1">
    <w:name w:val="Plain Text1"/>
    <w:basedOn w:val="Normal"/>
    <w:rsid w:val="00E41DBA"/>
    <w:pPr>
      <w:spacing w:after="0" w:line="240" w:lineRule="auto"/>
      <w:jc w:val="both"/>
    </w:pPr>
    <w:rPr>
      <w:rFonts w:ascii="Courier New" w:eastAsia="Times New Roman" w:hAnsi="Courier New" w:cs="Times New Roman"/>
      <w:sz w:val="20"/>
      <w:szCs w:val="20"/>
      <w:lang w:eastAsia="ru-RU"/>
    </w:rPr>
  </w:style>
  <w:style w:type="paragraph" w:customStyle="1" w:styleId="a2">
    <w:name w:val="Подп. рис."/>
    <w:basedOn w:val="Normal"/>
    <w:rsid w:val="00E41DBA"/>
    <w:pPr>
      <w:widowControl w:val="0"/>
      <w:autoSpaceDE w:val="0"/>
      <w:autoSpaceDN w:val="0"/>
      <w:adjustRightInd w:val="0"/>
      <w:spacing w:after="0" w:line="240" w:lineRule="auto"/>
      <w:jc w:val="center"/>
    </w:pPr>
    <w:rPr>
      <w:rFonts w:ascii="Arial" w:eastAsia="Times New Roman" w:hAnsi="Arial" w:cs="Times New Roman"/>
      <w:sz w:val="18"/>
      <w:szCs w:val="26"/>
      <w:lang w:eastAsia="ru-RU"/>
    </w:rPr>
  </w:style>
  <w:style w:type="paragraph" w:styleId="BodyText2">
    <w:name w:val="Body Text 2"/>
    <w:basedOn w:val="Normal"/>
    <w:link w:val="BodyText2Char"/>
    <w:semiHidden/>
    <w:rsid w:val="00E41DBA"/>
    <w:pPr>
      <w:spacing w:after="120" w:line="480" w:lineRule="auto"/>
    </w:pPr>
    <w:rPr>
      <w:rFonts w:ascii="Times New Roman" w:eastAsia="Times New Roman" w:hAnsi="Times New Roman" w:cs="Times New Roman"/>
      <w:sz w:val="24"/>
      <w:szCs w:val="24"/>
      <w:lang w:eastAsia="ru-RU"/>
    </w:rPr>
  </w:style>
  <w:style w:type="character" w:customStyle="1" w:styleId="BodyText2Char">
    <w:name w:val="Body Text 2 Char"/>
    <w:basedOn w:val="DefaultParagraphFont"/>
    <w:link w:val="BodyText2"/>
    <w:semiHidden/>
    <w:rsid w:val="00E41DBA"/>
    <w:rPr>
      <w:rFonts w:ascii="Times New Roman" w:eastAsia="Times New Roman" w:hAnsi="Times New Roman" w:cs="Times New Roman"/>
      <w:sz w:val="24"/>
      <w:szCs w:val="24"/>
      <w:lang w:eastAsia="ru-RU"/>
    </w:rPr>
  </w:style>
  <w:style w:type="character" w:customStyle="1" w:styleId="a3">
    <w:name w:val="обычный Знак"/>
    <w:basedOn w:val="DefaultParagraphFont"/>
    <w:rsid w:val="00E41DBA"/>
    <w:rPr>
      <w:noProof w:val="0"/>
      <w:sz w:val="24"/>
      <w:szCs w:val="24"/>
      <w:lang w:val="ru-RU" w:eastAsia="ru-RU" w:bidi="ar-SA"/>
    </w:rPr>
  </w:style>
  <w:style w:type="character" w:customStyle="1" w:styleId="a4">
    <w:name w:val="Обычный (веб) Знак Знак Знак Знак"/>
    <w:basedOn w:val="DefaultParagraphFont"/>
    <w:rsid w:val="00E41DBA"/>
    <w:rPr>
      <w:noProof w:val="0"/>
      <w:color w:val="000000"/>
      <w:sz w:val="24"/>
      <w:szCs w:val="24"/>
      <w:lang w:val="ru-RU" w:eastAsia="ru-RU" w:bidi="ar-SA"/>
    </w:rPr>
  </w:style>
  <w:style w:type="character" w:styleId="FollowedHyperlink">
    <w:name w:val="FollowedHyperlink"/>
    <w:basedOn w:val="DefaultParagraphFont"/>
    <w:semiHidden/>
    <w:rsid w:val="00E41DBA"/>
    <w:rPr>
      <w:color w:val="800080"/>
      <w:u w:val="single"/>
    </w:rPr>
  </w:style>
  <w:style w:type="paragraph" w:styleId="BodyText3">
    <w:name w:val="Body Text 3"/>
    <w:basedOn w:val="Normal"/>
    <w:link w:val="BodyText3Char"/>
    <w:semiHidden/>
    <w:rsid w:val="00E41DBA"/>
    <w:pPr>
      <w:spacing w:after="120" w:line="240" w:lineRule="auto"/>
    </w:pPr>
    <w:rPr>
      <w:rFonts w:ascii="Times New Roman" w:eastAsia="Times New Roman" w:hAnsi="Times New Roman" w:cs="Times New Roman"/>
      <w:sz w:val="16"/>
      <w:szCs w:val="16"/>
      <w:lang w:eastAsia="ru-RU"/>
    </w:rPr>
  </w:style>
  <w:style w:type="character" w:customStyle="1" w:styleId="BodyText3Char">
    <w:name w:val="Body Text 3 Char"/>
    <w:basedOn w:val="DefaultParagraphFont"/>
    <w:link w:val="BodyText3"/>
    <w:semiHidden/>
    <w:rsid w:val="00E41DBA"/>
    <w:rPr>
      <w:rFonts w:ascii="Times New Roman" w:eastAsia="Times New Roman" w:hAnsi="Times New Roman" w:cs="Times New Roman"/>
      <w:sz w:val="16"/>
      <w:szCs w:val="16"/>
      <w:lang w:eastAsia="ru-RU"/>
    </w:rPr>
  </w:style>
  <w:style w:type="paragraph" w:customStyle="1" w:styleId="1">
    <w:name w:val="нормальный 1"/>
    <w:basedOn w:val="Normal"/>
    <w:rsid w:val="00E41DBA"/>
    <w:pPr>
      <w:widowControl w:val="0"/>
      <w:spacing w:before="120" w:after="0" w:line="360" w:lineRule="atLeast"/>
      <w:ind w:firstLine="720"/>
      <w:jc w:val="both"/>
    </w:pPr>
    <w:rPr>
      <w:rFonts w:ascii="Courier New" w:eastAsia="Times New Roman" w:hAnsi="Courier New" w:cs="Times New Roman"/>
      <w:sz w:val="24"/>
      <w:szCs w:val="24"/>
      <w:lang w:eastAsia="ru-RU"/>
    </w:rPr>
  </w:style>
  <w:style w:type="paragraph" w:styleId="Footer">
    <w:name w:val="footer"/>
    <w:basedOn w:val="Normal"/>
    <w:link w:val="FooterChar"/>
    <w:semiHidden/>
    <w:rsid w:val="00E41DBA"/>
    <w:pPr>
      <w:tabs>
        <w:tab w:val="center" w:pos="4677"/>
        <w:tab w:val="right" w:pos="9355"/>
      </w:tabs>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FooterChar">
    <w:name w:val="Footer Char"/>
    <w:basedOn w:val="DefaultParagraphFont"/>
    <w:link w:val="Footer"/>
    <w:semiHidden/>
    <w:rsid w:val="00E41DBA"/>
    <w:rPr>
      <w:rFonts w:ascii="Times New Roman" w:eastAsia="Times New Roman" w:hAnsi="Times New Roman" w:cs="Times New Roman"/>
      <w:sz w:val="20"/>
      <w:szCs w:val="20"/>
      <w:lang w:eastAsia="ru-RU"/>
    </w:rPr>
  </w:style>
  <w:style w:type="character" w:styleId="HTMLTypewriter">
    <w:name w:val="HTML Typewriter"/>
    <w:basedOn w:val="DefaultParagraphFont"/>
    <w:rsid w:val="00E41DBA"/>
    <w:rPr>
      <w:rFonts w:ascii="Courier New" w:eastAsia="Times New Roman" w:hAnsi="Courier New" w:cs="Courier New"/>
      <w:sz w:val="20"/>
      <w:szCs w:val="20"/>
    </w:rPr>
  </w:style>
  <w:style w:type="character" w:styleId="Strong">
    <w:name w:val="Strong"/>
    <w:basedOn w:val="DefaultParagraphFont"/>
    <w:qFormat/>
    <w:rsid w:val="00E41DBA"/>
    <w:rPr>
      <w:b/>
      <w:bCs/>
    </w:rPr>
  </w:style>
  <w:style w:type="paragraph" w:styleId="TOC1">
    <w:name w:val="toc 1"/>
    <w:basedOn w:val="Normal"/>
    <w:next w:val="Normal"/>
    <w:autoRedefine/>
    <w:semiHidden/>
    <w:rsid w:val="00E41DBA"/>
    <w:pPr>
      <w:spacing w:after="0" w:line="240" w:lineRule="auto"/>
    </w:pPr>
    <w:rPr>
      <w:rFonts w:ascii="Times New Roman" w:eastAsia="Times New Roman" w:hAnsi="Times New Roman" w:cs="Times New Roman"/>
      <w:sz w:val="24"/>
      <w:szCs w:val="24"/>
      <w:lang w:eastAsia="ru-RU"/>
    </w:rPr>
  </w:style>
  <w:style w:type="paragraph" w:styleId="TOC2">
    <w:name w:val="toc 2"/>
    <w:basedOn w:val="Normal"/>
    <w:next w:val="Normal"/>
    <w:autoRedefine/>
    <w:semiHidden/>
    <w:rsid w:val="00E41DBA"/>
    <w:pPr>
      <w:spacing w:after="0" w:line="240" w:lineRule="auto"/>
      <w:ind w:left="240"/>
    </w:pPr>
    <w:rPr>
      <w:rFonts w:ascii="Times New Roman" w:eastAsia="Times New Roman" w:hAnsi="Times New Roman" w:cs="Times New Roman"/>
      <w:sz w:val="24"/>
      <w:szCs w:val="24"/>
      <w:lang w:eastAsia="ru-RU"/>
    </w:rPr>
  </w:style>
  <w:style w:type="paragraph" w:styleId="TOC3">
    <w:name w:val="toc 3"/>
    <w:basedOn w:val="Normal"/>
    <w:next w:val="Normal"/>
    <w:autoRedefine/>
    <w:semiHidden/>
    <w:rsid w:val="00E41DBA"/>
    <w:pPr>
      <w:spacing w:after="0" w:line="240" w:lineRule="auto"/>
      <w:ind w:left="480"/>
    </w:pPr>
    <w:rPr>
      <w:rFonts w:ascii="Times New Roman" w:eastAsia="Times New Roman" w:hAnsi="Times New Roman" w:cs="Times New Roman"/>
      <w:sz w:val="24"/>
      <w:szCs w:val="24"/>
      <w:lang w:eastAsia="ru-RU"/>
    </w:rPr>
  </w:style>
  <w:style w:type="character" w:styleId="PageNumber">
    <w:name w:val="page number"/>
    <w:basedOn w:val="DefaultParagraphFont"/>
    <w:semiHidden/>
    <w:rsid w:val="00E41DBA"/>
  </w:style>
  <w:style w:type="paragraph" w:styleId="BalloonText">
    <w:name w:val="Balloon Text"/>
    <w:basedOn w:val="Normal"/>
    <w:link w:val="BalloonTextChar"/>
    <w:uiPriority w:val="99"/>
    <w:semiHidden/>
    <w:unhideWhenUsed/>
    <w:rsid w:val="00E41D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D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9.wmf"/><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wmf"/><Relationship Id="rId24" Type="http://schemas.openxmlformats.org/officeDocument/2006/relationships/oleObject" Target="embeddings/oleObject9.bin"/><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0.wmf"/><Relationship Id="rId10" Type="http://schemas.openxmlformats.org/officeDocument/2006/relationships/oleObject" Target="embeddings/oleObject2.bin"/><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26</Pages>
  <Words>6694</Words>
  <Characters>38160</Characters>
  <Application>Microsoft Office Word</Application>
  <DocSecurity>0</DocSecurity>
  <Lines>318</Lines>
  <Paragraphs>89</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Лекция 5.</vt:lpstr>
      <vt:lpstr>5 Открытые системы </vt:lpstr>
      <vt:lpstr/>
      <vt:lpstr>    5.1 Семиуровневая эталонная модель взаимодействия открытых систем </vt:lpstr>
      <vt:lpstr>    5.2 Понятия в области ЭМВОС </vt:lpstr>
      <vt:lpstr>    5.3 Понятия об уровнях, стеках, профилях </vt:lpstr>
    </vt:vector>
  </TitlesOfParts>
  <Company/>
  <LinksUpToDate>false</LinksUpToDate>
  <CharactersWithSpaces>44765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2020-09-23T15:05:00Z</dcterms:created>
  <dcterms:modified xsi:type="dcterms:W3CDTF">2020-09-23T16:21:00Z</dcterms:modified>
</cp:coreProperties>
</file>